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DE2D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様式第６）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（共同申請の場合は、申請者ごとに作成）</w:t>
      </w:r>
    </w:p>
    <w:p w14:paraId="35374036" w14:textId="77777777" w:rsidR="0027224F" w:rsidRPr="00797812" w:rsidRDefault="0027224F" w:rsidP="0027224F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022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（令和４）年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23A7259F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E5AFB9C" w14:textId="77777777" w:rsidR="0027224F" w:rsidRPr="00797812" w:rsidRDefault="0027224F" w:rsidP="0027224F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63736803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5D6A1AD9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4A94D5EA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4ADF5F1A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76505444" w14:textId="77777777" w:rsidR="0027224F" w:rsidRPr="00797812" w:rsidRDefault="0027224F" w:rsidP="0027224F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bookmarkStart w:id="2" w:name="_Hlk99021808"/>
      <w:r w:rsidRPr="00797812">
        <w:rPr>
          <w:rFonts w:asciiTheme="majorEastAsia" w:eastAsiaTheme="majorEastAsia" w:hAnsiTheme="majorEastAsia" w:hint="eastAsia"/>
          <w:sz w:val="20"/>
          <w:szCs w:val="20"/>
        </w:rPr>
        <w:t>賃上げ及び取引適正化に関する取組</w:t>
      </w:r>
    </w:p>
    <w:bookmarkEnd w:id="2"/>
    <w:p w14:paraId="02BD9D28" w14:textId="77777777" w:rsidR="0027224F" w:rsidRPr="00797812" w:rsidRDefault="0027224F" w:rsidP="0027224F">
      <w:pPr>
        <w:spacing w:line="400" w:lineRule="exact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3F42C31A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7F437F6E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(共同申請の場合)</w:t>
      </w:r>
    </w:p>
    <w:p w14:paraId="5B7C9EA3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代表申請者の法人名：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</w:t>
      </w:r>
    </w:p>
    <w:p w14:paraId="56DEC0D5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A98A19E" w14:textId="77777777" w:rsidR="0027224F" w:rsidRPr="00797812" w:rsidRDefault="0027224F" w:rsidP="00A04E1D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賃上げへの取組み</w:t>
      </w:r>
    </w:p>
    <w:p w14:paraId="0C7CF601" w14:textId="77777777" w:rsidR="0027224F" w:rsidRPr="00797812" w:rsidRDefault="0027224F" w:rsidP="00A04E1D">
      <w:pPr>
        <w:pStyle w:val="afa"/>
        <w:widowControl/>
        <w:numPr>
          <w:ilvl w:val="0"/>
          <w:numId w:val="30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賃金引上げ計画の表明</w:t>
      </w:r>
    </w:p>
    <w:p w14:paraId="30F64268" w14:textId="77777777" w:rsidR="0027224F" w:rsidRPr="00797812" w:rsidRDefault="0027224F" w:rsidP="0027224F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補助事業完了年度又はその翌年度までに「給与等受給者一人あたりの平均受給額」（中小企業等においては「給与総額」）を令和３年度（又は令和３年）比で</w:t>
      </w:r>
      <w:r w:rsidRPr="00797812">
        <w:rPr>
          <w:rFonts w:asciiTheme="majorEastAsia" w:eastAsiaTheme="majorEastAsia" w:hAnsiTheme="majorEastAsia"/>
          <w:sz w:val="20"/>
          <w:szCs w:val="20"/>
        </w:rPr>
        <w:t>3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％以上（中小企業等においては「</w:t>
      </w:r>
      <w:r w:rsidRPr="00797812">
        <w:rPr>
          <w:rFonts w:asciiTheme="majorEastAsia" w:eastAsiaTheme="majorEastAsia" w:hAnsiTheme="majorEastAsia"/>
          <w:sz w:val="20"/>
          <w:szCs w:val="20"/>
        </w:rPr>
        <w:t>1.5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％以上」）増加させることを、交付決定までに従業員又は従業員代表者に対して表明したか、又はする予定があるか。</w:t>
      </w:r>
    </w:p>
    <w:p w14:paraId="725E528A" w14:textId="77777777" w:rsidR="0027224F" w:rsidRPr="00797812" w:rsidRDefault="0027224F" w:rsidP="0027224F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ただし、令和４年１月以降、上記水準を満たすこととなる賃上げを実施した事業者については、賃上げ表明済みと扱う。</w:t>
      </w:r>
    </w:p>
    <w:p w14:paraId="27917245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</w:p>
    <w:p w14:paraId="11D9778B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</w:p>
    <w:p w14:paraId="5ECBC4FE" w14:textId="77777777" w:rsidR="0027224F" w:rsidRPr="00797812" w:rsidRDefault="00D0787A" w:rsidP="0027224F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-1812008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表明済み　　</w:t>
      </w:r>
      <w:sdt>
        <w:sdtPr>
          <w:rPr>
            <w:rFonts w:asciiTheme="majorEastAsia" w:eastAsiaTheme="majorEastAsia" w:hAnsiTheme="majorEastAsia"/>
            <w:sz w:val="24"/>
          </w:rPr>
          <w:id w:val="-11804199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予定あり　　</w:t>
      </w:r>
      <w:sdt>
        <w:sdtPr>
          <w:rPr>
            <w:rFonts w:asciiTheme="majorEastAsia" w:eastAsiaTheme="majorEastAsia" w:hAnsiTheme="majorEastAsia"/>
            <w:sz w:val="24"/>
          </w:rPr>
          <w:id w:val="205764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>予定なし</w:t>
      </w:r>
    </w:p>
    <w:p w14:paraId="4A5138A3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8F6A26D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（注）「予定なし」を選択した場合、加点の対象とはならない。</w:t>
      </w:r>
    </w:p>
    <w:p w14:paraId="18C207F1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6B761F2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24356000" w14:textId="77777777" w:rsidR="0027224F" w:rsidRPr="00797812" w:rsidRDefault="0027224F" w:rsidP="00A04E1D">
      <w:pPr>
        <w:pStyle w:val="afa"/>
        <w:widowControl/>
        <w:numPr>
          <w:ilvl w:val="0"/>
          <w:numId w:val="30"/>
        </w:numPr>
        <w:ind w:leftChars="136" w:left="992" w:hangingChars="353" w:hanging="706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補助事業完了予定日（様式１より転記）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/>
          <w:sz w:val="20"/>
          <w:szCs w:val="20"/>
          <w:u w:val="single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・設備投資の完了予定日</w:t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：</w:t>
      </w:r>
      <w:proofErr w:type="spellStart"/>
      <w:r w:rsidRPr="00797812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797812">
        <w:rPr>
          <w:rFonts w:asciiTheme="majorEastAsia" w:eastAsiaTheme="majorEastAsia" w:hAnsiTheme="majorEastAsia"/>
          <w:sz w:val="20"/>
          <w:szCs w:val="20"/>
        </w:rPr>
        <w:t>0XX</w:t>
      </w:r>
      <w:proofErr w:type="spellEnd"/>
      <w:r w:rsidRPr="00797812">
        <w:rPr>
          <w:rFonts w:asciiTheme="majorEastAsia" w:eastAsiaTheme="majorEastAsia" w:hAnsiTheme="majorEastAsia" w:hint="eastAsia"/>
          <w:sz w:val="20"/>
          <w:szCs w:val="20"/>
        </w:rPr>
        <w:t>年X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月X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14:paraId="2EB0A6BC" w14:textId="77777777" w:rsidR="0027224F" w:rsidRPr="00797812" w:rsidRDefault="0027224F" w:rsidP="0027224F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・研究開発投資の完了予定日</w:t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：</w:t>
      </w:r>
      <w:proofErr w:type="spellStart"/>
      <w:r w:rsidRPr="00797812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797812">
        <w:rPr>
          <w:rFonts w:asciiTheme="majorEastAsia" w:eastAsiaTheme="majorEastAsia" w:hAnsiTheme="majorEastAsia"/>
          <w:sz w:val="20"/>
          <w:szCs w:val="20"/>
        </w:rPr>
        <w:t>0XX</w:t>
      </w:r>
      <w:proofErr w:type="spellEnd"/>
      <w:r w:rsidRPr="00797812">
        <w:rPr>
          <w:rFonts w:asciiTheme="majorEastAsia" w:eastAsiaTheme="majorEastAsia" w:hAnsiTheme="majorEastAsia" w:hint="eastAsia"/>
          <w:sz w:val="20"/>
          <w:szCs w:val="20"/>
        </w:rPr>
        <w:t>年X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月X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14:paraId="49F93FC1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A0FB78F" w14:textId="77777777" w:rsidR="0027224F" w:rsidRPr="00797812" w:rsidRDefault="0027224F" w:rsidP="00A04E1D">
      <w:pPr>
        <w:pStyle w:val="afa"/>
        <w:widowControl/>
        <w:numPr>
          <w:ilvl w:val="0"/>
          <w:numId w:val="30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表明できなかった場合の対応</w:t>
      </w:r>
    </w:p>
    <w:p w14:paraId="4801F118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交付決定までに正当な理由（※）なく賃金引上げ計画を表明できなかった場合には、採択の辞退を求めることがあるが、求めに応じ辞退することに同意するか。</w:t>
      </w:r>
    </w:p>
    <w:p w14:paraId="0D8B0136" w14:textId="77777777" w:rsidR="0027224F" w:rsidRPr="00797812" w:rsidRDefault="0027224F" w:rsidP="0027224F">
      <w:pPr>
        <w:pStyle w:val="afa"/>
        <w:ind w:leftChars="472" w:left="991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　天災など事業者が責めを負わない事由がある場合。</w:t>
      </w:r>
    </w:p>
    <w:p w14:paraId="28BA1FC7" w14:textId="77777777" w:rsidR="0027224F" w:rsidRPr="00797812" w:rsidRDefault="0027224F" w:rsidP="0027224F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4"/>
        </w:rPr>
      </w:pPr>
    </w:p>
    <w:p w14:paraId="0761E0C0" w14:textId="77777777" w:rsidR="0027224F" w:rsidRPr="00797812" w:rsidRDefault="00D0787A" w:rsidP="0027224F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1590429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同意する　　　</w:t>
      </w:r>
      <w:sdt>
        <w:sdtPr>
          <w:rPr>
            <w:rFonts w:asciiTheme="majorEastAsia" w:eastAsiaTheme="majorEastAsia" w:hAnsiTheme="majorEastAsia"/>
            <w:sz w:val="24"/>
          </w:rPr>
          <w:id w:val="-2491984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>同意しない</w:t>
      </w:r>
    </w:p>
    <w:p w14:paraId="50F7D5DA" w14:textId="77777777" w:rsidR="0027224F" w:rsidRPr="00797812" w:rsidRDefault="0027224F" w:rsidP="0027224F">
      <w:pPr>
        <w:pStyle w:val="afa"/>
        <w:rPr>
          <w:rFonts w:asciiTheme="majorEastAsia" w:eastAsiaTheme="majorEastAsia" w:hAnsiTheme="majorEastAsia"/>
          <w:sz w:val="20"/>
          <w:szCs w:val="20"/>
        </w:rPr>
      </w:pPr>
    </w:p>
    <w:p w14:paraId="4ED3FD90" w14:textId="77777777" w:rsidR="0027224F" w:rsidRPr="00797812" w:rsidRDefault="0027224F" w:rsidP="0027224F">
      <w:pPr>
        <w:pStyle w:val="afa"/>
        <w:ind w:leftChars="472" w:left="991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cs="ＭＳ ゴシック" w:hint="eastAsia"/>
          <w:color w:val="000000"/>
          <w:kern w:val="0"/>
          <w:sz w:val="20"/>
          <w:szCs w:val="20"/>
        </w:rPr>
        <w:t>（注）「同意しない」を選択した場合、加点の対象とはならない。</w:t>
      </w:r>
    </w:p>
    <w:p w14:paraId="35B35056" w14:textId="77777777" w:rsidR="0027224F" w:rsidRPr="00797812" w:rsidRDefault="0027224F" w:rsidP="00A04E1D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lastRenderedPageBreak/>
        <w:t>パートナーシップ構築宣言への取組</w:t>
      </w:r>
    </w:p>
    <w:p w14:paraId="3B1DB09C" w14:textId="77777777" w:rsidR="0027224F" w:rsidRPr="00797812" w:rsidRDefault="0027224F" w:rsidP="00A04E1D">
      <w:pPr>
        <w:pStyle w:val="afa"/>
        <w:widowControl/>
        <w:numPr>
          <w:ilvl w:val="0"/>
          <w:numId w:val="31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「パートナーシップ構築宣言」の実施</w:t>
      </w:r>
    </w:p>
    <w:p w14:paraId="7D0D2171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「パートナーシップ構築宣言」ポータルサイト（※）における宣言の公表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※ポータルサイト：</w:t>
      </w:r>
      <w:r w:rsidRPr="00797812">
        <w:rPr>
          <w:rFonts w:asciiTheme="majorEastAsia" w:eastAsiaTheme="majorEastAsia" w:hAnsiTheme="majorEastAsia"/>
          <w:sz w:val="20"/>
          <w:szCs w:val="20"/>
        </w:rPr>
        <w:t>https://</w:t>
      </w:r>
      <w:proofErr w:type="spellStart"/>
      <w:r w:rsidRPr="00797812">
        <w:rPr>
          <w:rFonts w:asciiTheme="majorEastAsia" w:eastAsiaTheme="majorEastAsia" w:hAnsiTheme="majorEastAsia"/>
          <w:sz w:val="20"/>
          <w:szCs w:val="20"/>
        </w:rPr>
        <w:t>www.biz-partnership.jp</w:t>
      </w:r>
      <w:proofErr w:type="spellEnd"/>
      <w:r w:rsidRPr="00797812">
        <w:rPr>
          <w:rFonts w:asciiTheme="majorEastAsia" w:eastAsiaTheme="majorEastAsia" w:hAnsiTheme="majorEastAsia"/>
          <w:sz w:val="20"/>
          <w:szCs w:val="20"/>
        </w:rPr>
        <w:t>/</w:t>
      </w:r>
    </w:p>
    <w:p w14:paraId="7BC8E4E8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4"/>
          <w:u w:val="single"/>
        </w:rPr>
      </w:pPr>
    </w:p>
    <w:p w14:paraId="65029808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4"/>
          <w:u w:val="single"/>
        </w:rPr>
      </w:pPr>
    </w:p>
    <w:p w14:paraId="2F8F5F92" w14:textId="77777777" w:rsidR="0027224F" w:rsidRPr="00797812" w:rsidRDefault="00D0787A" w:rsidP="0027224F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1953902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あり　　</w:t>
      </w:r>
      <w:sdt>
        <w:sdtPr>
          <w:rPr>
            <w:rFonts w:asciiTheme="majorEastAsia" w:eastAsiaTheme="majorEastAsia" w:hAnsiTheme="majorEastAsia"/>
            <w:sz w:val="24"/>
          </w:rPr>
          <w:id w:val="-12068705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7224F"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="0027224F" w:rsidRPr="00797812">
        <w:rPr>
          <w:rFonts w:asciiTheme="majorEastAsia" w:eastAsiaTheme="majorEastAsia" w:hAnsiTheme="majorEastAsia" w:hint="eastAsia"/>
          <w:sz w:val="20"/>
          <w:szCs w:val="20"/>
        </w:rPr>
        <w:t>なし</w:t>
      </w:r>
      <w:r w:rsidR="0027224F"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14:paraId="2A5236C3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F0B9EB3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D3F3EB" w14:textId="77777777" w:rsidR="0027224F" w:rsidRPr="00797812" w:rsidRDefault="0027224F" w:rsidP="00A04E1D">
      <w:pPr>
        <w:pStyle w:val="afa"/>
        <w:widowControl/>
        <w:numPr>
          <w:ilvl w:val="0"/>
          <w:numId w:val="31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「パートナーシップ構築宣言」の公表先</w:t>
      </w:r>
    </w:p>
    <w:p w14:paraId="3D4175BB" w14:textId="77777777" w:rsidR="0027224F" w:rsidRPr="00797812" w:rsidRDefault="0027224F" w:rsidP="0027224F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上記ポータルサイト内の公表先ＵＲＬを記載するとともに、公表済みの「宣言」を別添ファイルにて提出すること。</w:t>
      </w:r>
    </w:p>
    <w:bookmarkEnd w:id="0"/>
    <w:bookmarkEnd w:id="1"/>
    <w:p w14:paraId="42EE8610" w14:textId="1666D9EB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27224F" w:rsidRPr="00797812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0846" w14:textId="77777777" w:rsidR="00D0787A" w:rsidRDefault="00D0787A">
      <w:r>
        <w:separator/>
      </w:r>
    </w:p>
  </w:endnote>
  <w:endnote w:type="continuationSeparator" w:id="0">
    <w:p w14:paraId="590027C9" w14:textId="77777777" w:rsidR="00D0787A" w:rsidRDefault="00D0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16D22" w14:textId="77777777" w:rsidR="00D0787A" w:rsidRDefault="00D0787A">
      <w:r>
        <w:separator/>
      </w:r>
    </w:p>
  </w:footnote>
  <w:footnote w:type="continuationSeparator" w:id="0">
    <w:p w14:paraId="62D4A032" w14:textId="77777777" w:rsidR="00D0787A" w:rsidRDefault="00D07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2A1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87A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37E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2022-03-24T08:25:00Z</dcterms:created>
  <dcterms:modified xsi:type="dcterms:W3CDTF">2022-03-24T08:25:00Z</dcterms:modified>
</cp:coreProperties>
</file>