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8E373" w14:textId="77777777" w:rsidR="0027224F" w:rsidRPr="00797812" w:rsidRDefault="0027224F" w:rsidP="0027224F">
      <w:pPr>
        <w:jc w:val="left"/>
        <w:rPr>
          <w:rFonts w:asciiTheme="majorEastAsia" w:eastAsiaTheme="majorEastAsia" w:hAnsiTheme="majorEastAsia"/>
          <w:sz w:val="20"/>
          <w:szCs w:val="20"/>
        </w:rPr>
      </w:pPr>
      <w:bookmarkStart w:id="0" w:name="OLE_LINK1"/>
      <w:bookmarkStart w:id="1" w:name="OLE_LINK2"/>
      <w:r w:rsidRPr="00797812">
        <w:rPr>
          <w:rFonts w:asciiTheme="majorEastAsia" w:eastAsiaTheme="majorEastAsia" w:hAnsiTheme="majorEastAsia" w:hint="eastAsia"/>
          <w:sz w:val="20"/>
          <w:szCs w:val="20"/>
        </w:rPr>
        <w:t>（</w:t>
      </w:r>
      <w:r w:rsidRPr="00797812">
        <w:rPr>
          <w:rFonts w:asciiTheme="majorEastAsia" w:eastAsiaTheme="majorEastAsia" w:hAnsiTheme="majorEastAsia" w:cs="ＭＳ 明朝" w:hint="eastAsia"/>
          <w:sz w:val="20"/>
          <w:szCs w:val="20"/>
        </w:rPr>
        <w:t>様式第８）</w:t>
      </w:r>
      <w:r w:rsidRPr="00797812">
        <w:rPr>
          <w:rFonts w:asciiTheme="majorEastAsia" w:eastAsiaTheme="majorEastAsia" w:hAnsiTheme="majorEastAsia" w:hint="eastAsia"/>
          <w:sz w:val="20"/>
          <w:szCs w:val="20"/>
        </w:rPr>
        <w:t>（補助事業分類Ａ）</w:t>
      </w:r>
      <w:r w:rsidRPr="00797812">
        <w:rPr>
          <w:rFonts w:asciiTheme="majorEastAsia" w:eastAsiaTheme="majorEastAsia" w:hAnsiTheme="majorEastAsia" w:cs="ＭＳ 明朝" w:hint="eastAsia"/>
          <w:b/>
          <w:sz w:val="20"/>
          <w:szCs w:val="20"/>
          <w:u w:val="wave"/>
        </w:rPr>
        <w:t>（共同申請の場合には、該当する申請者ごとに作成）</w:t>
      </w:r>
    </w:p>
    <w:p w14:paraId="50EA77EF" w14:textId="77777777" w:rsidR="0027224F" w:rsidRPr="00797812" w:rsidRDefault="0027224F" w:rsidP="0027224F">
      <w:pPr>
        <w:pStyle w:val="a3"/>
        <w:spacing w:line="300" w:lineRule="exact"/>
        <w:jc w:val="right"/>
        <w:rPr>
          <w:rFonts w:asciiTheme="majorEastAsia" w:eastAsiaTheme="majorEastAsia" w:hAnsiTheme="majorEastAsia"/>
          <w:spacing w:val="0"/>
        </w:rPr>
      </w:pPr>
      <w:r w:rsidRPr="00797812">
        <w:rPr>
          <w:rFonts w:asciiTheme="majorEastAsia" w:eastAsiaTheme="majorEastAsia" w:hAnsiTheme="majorEastAsia" w:hint="eastAsia"/>
        </w:rPr>
        <w:t>2</w:t>
      </w:r>
      <w:r w:rsidRPr="00797812">
        <w:rPr>
          <w:rFonts w:asciiTheme="majorEastAsia" w:eastAsiaTheme="majorEastAsia" w:hAnsiTheme="majorEastAsia"/>
        </w:rPr>
        <w:t>022</w:t>
      </w:r>
      <w:r w:rsidRPr="00797812">
        <w:rPr>
          <w:rFonts w:asciiTheme="majorEastAsia" w:eastAsiaTheme="majorEastAsia" w:hAnsiTheme="majorEastAsia" w:hint="eastAsia"/>
        </w:rPr>
        <w:t>（令和４）年</w:t>
      </w:r>
      <w:r w:rsidRPr="00797812">
        <w:rPr>
          <w:rFonts w:asciiTheme="majorEastAsia" w:eastAsiaTheme="majorEastAsia" w:hAnsiTheme="majorEastAsia"/>
        </w:rPr>
        <w:t>XX</w:t>
      </w:r>
      <w:r w:rsidRPr="00797812">
        <w:rPr>
          <w:rFonts w:asciiTheme="majorEastAsia" w:eastAsiaTheme="majorEastAsia" w:hAnsiTheme="majorEastAsia" w:hint="eastAsia"/>
        </w:rPr>
        <w:t>月</w:t>
      </w:r>
      <w:r w:rsidRPr="00797812">
        <w:rPr>
          <w:rFonts w:asciiTheme="majorEastAsia" w:eastAsiaTheme="majorEastAsia" w:hAnsiTheme="majorEastAsia"/>
        </w:rPr>
        <w:t>XX</w:t>
      </w:r>
      <w:r w:rsidRPr="00797812">
        <w:rPr>
          <w:rFonts w:asciiTheme="majorEastAsia" w:eastAsiaTheme="majorEastAsia" w:hAnsiTheme="majorEastAsia" w:hint="eastAsia"/>
        </w:rPr>
        <w:t>日</w:t>
      </w:r>
    </w:p>
    <w:p w14:paraId="4E07FEC4" w14:textId="77777777" w:rsidR="0027224F" w:rsidRPr="00797812" w:rsidRDefault="0027224F" w:rsidP="0027224F">
      <w:pPr>
        <w:pStyle w:val="a3"/>
        <w:wordWrap/>
        <w:spacing w:line="300" w:lineRule="exact"/>
        <w:jc w:val="right"/>
        <w:rPr>
          <w:rFonts w:asciiTheme="majorEastAsia" w:eastAsiaTheme="majorEastAsia" w:hAnsiTheme="majorEastAsia"/>
          <w:spacing w:val="0"/>
        </w:rPr>
      </w:pPr>
    </w:p>
    <w:p w14:paraId="23C5711C"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w:t>
      </w:r>
      <w:r w:rsidRPr="00797812">
        <w:rPr>
          <w:rFonts w:asciiTheme="majorEastAsia" w:eastAsiaTheme="majorEastAsia" w:hAnsiTheme="majorEastAsia" w:hint="eastAsia"/>
          <w:spacing w:val="1"/>
        </w:rPr>
        <w:t>事務局長</w:t>
      </w:r>
      <w:r w:rsidRPr="00797812">
        <w:rPr>
          <w:rFonts w:asciiTheme="majorEastAsia" w:eastAsiaTheme="majorEastAsia" w:hAnsiTheme="majorEastAsia" w:hint="eastAsia"/>
        </w:rPr>
        <w:t xml:space="preserve">　殿</w:t>
      </w:r>
    </w:p>
    <w:p w14:paraId="6890F2B8"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1BBC7BDA"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28E8091A"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r w:rsidRPr="00797812">
        <w:rPr>
          <w:rFonts w:asciiTheme="majorEastAsia" w:eastAsiaTheme="majorEastAsia" w:hAnsiTheme="majorEastAsia" w:hint="eastAsia"/>
          <w:spacing w:val="1"/>
        </w:rPr>
        <w:t>）</w:t>
      </w:r>
    </w:p>
    <w:p w14:paraId="68B1F90B" w14:textId="77777777" w:rsidR="0027224F" w:rsidRPr="00797812" w:rsidRDefault="0027224F" w:rsidP="0027224F">
      <w:pPr>
        <w:pStyle w:val="Default"/>
        <w:jc w:val="center"/>
        <w:rPr>
          <w:rFonts w:asciiTheme="majorEastAsia" w:eastAsiaTheme="majorEastAsia" w:hAnsiTheme="majorEastAsia"/>
          <w:color w:val="auto"/>
          <w:sz w:val="23"/>
          <w:szCs w:val="23"/>
        </w:rPr>
      </w:pPr>
    </w:p>
    <w:p w14:paraId="0EAC0998" w14:textId="77777777" w:rsidR="0027224F" w:rsidRPr="00797812" w:rsidRDefault="00AB2F8F" w:rsidP="0027224F">
      <w:pPr>
        <w:pStyle w:val="a3"/>
        <w:wordWrap/>
        <w:spacing w:line="400" w:lineRule="exact"/>
        <w:ind w:left="426" w:hangingChars="133" w:hanging="426"/>
        <w:jc w:val="left"/>
        <w:rPr>
          <w:rFonts w:asciiTheme="majorEastAsia" w:eastAsiaTheme="majorEastAsia" w:hAnsiTheme="majorEastAsia"/>
        </w:rPr>
      </w:pPr>
      <w:sdt>
        <w:sdtPr>
          <w:rPr>
            <w:rFonts w:asciiTheme="majorEastAsia" w:eastAsiaTheme="majorEastAsia" w:hAnsiTheme="majorEastAsia" w:hint="eastAsia"/>
            <w:sz w:val="32"/>
            <w:szCs w:val="32"/>
          </w:rPr>
          <w:id w:val="-1648739492"/>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sz w:val="32"/>
              <w:szCs w:val="32"/>
            </w:rPr>
            <w:t>☐</w:t>
          </w:r>
        </w:sdtContent>
      </w:sdt>
      <w:r w:rsidR="0027224F" w:rsidRPr="00797812">
        <w:rPr>
          <w:rFonts w:asciiTheme="majorEastAsia" w:eastAsiaTheme="majorEastAsia" w:hAnsiTheme="majorEastAsia" w:hint="eastAsia"/>
        </w:rPr>
        <w:t>誓約書提出要件に該当しません。（※該当しない場合はチェックを入れて提出）</w:t>
      </w:r>
    </w:p>
    <w:p w14:paraId="78F8C396" w14:textId="77777777" w:rsidR="0027224F" w:rsidRPr="00797812" w:rsidRDefault="0027224F" w:rsidP="0027224F">
      <w:pPr>
        <w:pStyle w:val="Default"/>
        <w:rPr>
          <w:rFonts w:asciiTheme="majorEastAsia" w:eastAsiaTheme="majorEastAsia" w:hAnsiTheme="majorEastAsia"/>
          <w:color w:val="auto"/>
          <w:sz w:val="23"/>
          <w:szCs w:val="23"/>
        </w:rPr>
      </w:pPr>
    </w:p>
    <w:p w14:paraId="7A745A9C" w14:textId="77777777" w:rsidR="0027224F" w:rsidRPr="00797812" w:rsidRDefault="0027224F" w:rsidP="0027224F">
      <w:pPr>
        <w:pStyle w:val="Default"/>
        <w:jc w:val="center"/>
        <w:rPr>
          <w:rFonts w:asciiTheme="majorEastAsia" w:eastAsiaTheme="majorEastAsia" w:hAnsiTheme="majorEastAsia"/>
          <w:color w:val="auto"/>
          <w:sz w:val="23"/>
          <w:szCs w:val="23"/>
        </w:rPr>
      </w:pPr>
    </w:p>
    <w:p w14:paraId="5CC4FC18" w14:textId="77777777" w:rsidR="0027224F" w:rsidRPr="00797812" w:rsidRDefault="0027224F" w:rsidP="0027224F">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蓄電池システムの制御に係るソフトウェアのサイバーセキュリティに関する誓約書</w:t>
      </w:r>
    </w:p>
    <w:p w14:paraId="0C081471" w14:textId="77777777" w:rsidR="0027224F" w:rsidRPr="00797812" w:rsidRDefault="0027224F" w:rsidP="0027224F">
      <w:pPr>
        <w:pStyle w:val="Default"/>
        <w:rPr>
          <w:rFonts w:asciiTheme="majorEastAsia" w:eastAsiaTheme="majorEastAsia" w:hAnsiTheme="majorEastAsia"/>
          <w:color w:val="auto"/>
          <w:sz w:val="23"/>
          <w:szCs w:val="23"/>
        </w:rPr>
      </w:pPr>
    </w:p>
    <w:p w14:paraId="2D04DFDC" w14:textId="77777777" w:rsidR="0027224F" w:rsidRPr="00797812" w:rsidRDefault="0027224F" w:rsidP="0027224F">
      <w:pPr>
        <w:pStyle w:val="a3"/>
        <w:spacing w:line="400" w:lineRule="exact"/>
        <w:ind w:firstLineChars="100" w:firstLine="238"/>
        <w:rPr>
          <w:rFonts w:asciiTheme="majorEastAsia" w:eastAsiaTheme="majorEastAsia" w:hAnsiTheme="majorEastAsia"/>
        </w:rPr>
      </w:pPr>
      <w:r w:rsidRPr="00797812">
        <w:rPr>
          <w:rFonts w:asciiTheme="majorEastAsia" w:eastAsiaTheme="majorEastAsia" w:hAnsiTheme="majorEastAsia" w:hint="eastAsia"/>
        </w:rPr>
        <w:t>補助金を受給して導入する生産設備の操業開始までの間に、蓄電池システムの制御に係るソフトウェアに関するサイバーセキュリティを確保するために、以下の点について、対応を行うこと</w:t>
      </w:r>
      <w:r w:rsidRPr="00797812">
        <w:rPr>
          <w:rFonts w:asciiTheme="majorEastAsia" w:eastAsiaTheme="majorEastAsia" w:hAnsiTheme="majorEastAsia" w:cs="ＭＳ." w:hint="eastAsia"/>
        </w:rPr>
        <w:t>を誓約いたします。この誓約が虚偽であり、又はこの誓約に反したことにより、当方が不利益を被ることとなっても、異議は一切申し立てません。</w:t>
      </w:r>
    </w:p>
    <w:p w14:paraId="2F0CC63A" w14:textId="77777777" w:rsidR="0027224F" w:rsidRPr="00797812" w:rsidRDefault="0027224F" w:rsidP="0027224F">
      <w:pPr>
        <w:pStyle w:val="a3"/>
        <w:wordWrap/>
        <w:spacing w:line="400" w:lineRule="exact"/>
        <w:rPr>
          <w:rFonts w:asciiTheme="majorEastAsia" w:eastAsiaTheme="majorEastAsia" w:hAnsiTheme="majorEastAsia"/>
        </w:rPr>
      </w:pPr>
    </w:p>
    <w:p w14:paraId="181D679B" w14:textId="77777777" w:rsidR="0027224F" w:rsidRPr="00797812" w:rsidRDefault="0027224F" w:rsidP="0027224F">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記</w:t>
      </w:r>
    </w:p>
    <w:p w14:paraId="3B1C5231" w14:textId="77777777" w:rsidR="0027224F" w:rsidRPr="00797812" w:rsidRDefault="0027224F" w:rsidP="0027224F">
      <w:pPr>
        <w:pStyle w:val="a3"/>
        <w:wordWrap/>
        <w:spacing w:line="400" w:lineRule="exact"/>
        <w:rPr>
          <w:rFonts w:asciiTheme="majorEastAsia" w:eastAsiaTheme="majorEastAsia" w:hAnsiTheme="majorEastAsia"/>
        </w:rPr>
      </w:pPr>
    </w:p>
    <w:p w14:paraId="4889F412" w14:textId="757DF050" w:rsidR="0027224F" w:rsidRPr="00797812" w:rsidRDefault="0027224F" w:rsidP="00A04E1D">
      <w:pPr>
        <w:pStyle w:val="afa"/>
        <w:widowControl/>
        <w:numPr>
          <w:ilvl w:val="0"/>
          <w:numId w:val="19"/>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蓄電池システムの制御に係るソフトウェアのサイバーセキュリティ（他社製のソフトウェア調達や外部委託（プログラムの更新を含む。）がある場合は、不正プログラムが組み込まれる等によりシステムダウン等が引き起こされないことを含む。）の脆弱性の評価を行い、適切な対策を講じること。</w:t>
      </w:r>
    </w:p>
    <w:p w14:paraId="6F65414F" w14:textId="77777777" w:rsidR="0027224F" w:rsidRPr="00797812" w:rsidRDefault="0027224F" w:rsidP="00A04E1D">
      <w:pPr>
        <w:pStyle w:val="afa"/>
        <w:widowControl/>
        <w:numPr>
          <w:ilvl w:val="0"/>
          <w:numId w:val="19"/>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製造した蓄電池システムの納入先（導入者又は蓄電池を別製品に組み込む製造事業者（自社内での別部門を含む。））が当該システムのサイバーセキュリティを持続的に確保することを支援するために必要な体制が整備されていること。</w:t>
      </w:r>
    </w:p>
    <w:p w14:paraId="1A876DAF" w14:textId="77777777" w:rsidR="0027224F" w:rsidRPr="00797812" w:rsidRDefault="0027224F" w:rsidP="00A04E1D">
      <w:pPr>
        <w:pStyle w:val="afa"/>
        <w:widowControl/>
        <w:numPr>
          <w:ilvl w:val="0"/>
          <w:numId w:val="19"/>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申請者（蓄電池システムの制御に係るソフトウェアの製造を行う者。当該ソフトウェアについて、他社製のものの調達や外部委託（プログラムの更新を含む。）がある場合は、当該ソフトウェアの調達先又は外部委託先を含む。）について、過去三年間の実績を含め、国際的に受け入れられた基準等に反していないことその他の開発供給の適切性が確保されていることを確認することができる者であること。</w:t>
      </w:r>
    </w:p>
    <w:p w14:paraId="5887A153" w14:textId="77777777" w:rsidR="0027224F" w:rsidRPr="00797812" w:rsidRDefault="0027224F" w:rsidP="0027224F">
      <w:pPr>
        <w:widowControl/>
        <w:jc w:val="left"/>
        <w:rPr>
          <w:rFonts w:asciiTheme="majorEastAsia" w:eastAsiaTheme="majorEastAsia" w:hAnsiTheme="majorEastAsia"/>
          <w:sz w:val="20"/>
          <w:szCs w:val="20"/>
        </w:rPr>
      </w:pPr>
    </w:p>
    <w:p w14:paraId="6644C351" w14:textId="77777777" w:rsidR="0027224F" w:rsidRPr="00797812" w:rsidRDefault="0027224F" w:rsidP="0027224F">
      <w:pPr>
        <w:widowControl/>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※国際的に受け入れられた基準とは、国連決議や国際商取引における外国公務員に対する贈賄の防止に関する条約等。</w:t>
      </w:r>
    </w:p>
    <w:p w14:paraId="7705F647" w14:textId="77777777" w:rsidR="0027224F" w:rsidRPr="00797812" w:rsidRDefault="0027224F" w:rsidP="0027224F">
      <w:pPr>
        <w:widowControl/>
        <w:jc w:val="left"/>
        <w:rPr>
          <w:rFonts w:asciiTheme="majorEastAsia" w:eastAsiaTheme="majorEastAsia" w:hAnsiTheme="majorEastAsia"/>
          <w:sz w:val="20"/>
          <w:szCs w:val="22"/>
        </w:rPr>
      </w:pPr>
      <w:r w:rsidRPr="00797812">
        <w:rPr>
          <w:rFonts w:asciiTheme="majorEastAsia" w:eastAsiaTheme="majorEastAsia" w:hAnsiTheme="majorEastAsia" w:hint="eastAsia"/>
          <w:sz w:val="20"/>
          <w:szCs w:val="20"/>
        </w:rPr>
        <w:t>※その他の開発供給の適切性とは、開発供給を行う事業者の所有関係及びガバナンスの透明性が確保されていること、外国の法的環境等により開発供給の適切性が影響を受けるものでないこと等。</w:t>
      </w:r>
    </w:p>
    <w:p w14:paraId="3AC60BA9" w14:textId="77777777" w:rsidR="0027224F" w:rsidRPr="00797812" w:rsidRDefault="0027224F" w:rsidP="0027224F">
      <w:pPr>
        <w:pStyle w:val="afa"/>
        <w:widowControl/>
        <w:ind w:leftChars="0" w:left="0"/>
        <w:jc w:val="left"/>
        <w:rPr>
          <w:rFonts w:asciiTheme="majorEastAsia" w:eastAsiaTheme="majorEastAsia" w:hAnsiTheme="majorEastAsia"/>
          <w:sz w:val="18"/>
          <w:szCs w:val="18"/>
        </w:rPr>
      </w:pPr>
      <w:r w:rsidRPr="00797812">
        <w:rPr>
          <w:rFonts w:asciiTheme="majorEastAsia" w:eastAsiaTheme="majorEastAsia" w:hAnsiTheme="majorEastAsia" w:hint="eastAsia"/>
          <w:sz w:val="20"/>
          <w:szCs w:val="22"/>
        </w:rPr>
        <w:t>※誓約の内容について、事後的に対応状況の確認を求める場合があります。</w:t>
      </w:r>
    </w:p>
    <w:bookmarkEnd w:id="0"/>
    <w:bookmarkEnd w:id="1"/>
    <w:p w14:paraId="5ABA34A0" w14:textId="39BA1254" w:rsidR="0027224F" w:rsidRPr="00797812" w:rsidRDefault="0027224F" w:rsidP="0027224F">
      <w:pPr>
        <w:widowControl/>
        <w:jc w:val="left"/>
        <w:rPr>
          <w:rFonts w:asciiTheme="majorEastAsia" w:eastAsiaTheme="majorEastAsia" w:hAnsiTheme="majorEastAsia"/>
          <w:sz w:val="20"/>
          <w:szCs w:val="20"/>
        </w:rPr>
      </w:pPr>
    </w:p>
    <w:sectPr w:rsidR="0027224F" w:rsidRPr="00797812"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FBA07" w14:textId="77777777" w:rsidR="00AB2F8F" w:rsidRDefault="00AB2F8F">
      <w:r>
        <w:separator/>
      </w:r>
    </w:p>
  </w:endnote>
  <w:endnote w:type="continuationSeparator" w:id="0">
    <w:p w14:paraId="467FCF97" w14:textId="77777777" w:rsidR="00AB2F8F" w:rsidRDefault="00AB2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915FF" w14:textId="77777777" w:rsidR="00AB2F8F" w:rsidRDefault="00AB2F8F">
      <w:r>
        <w:separator/>
      </w:r>
    </w:p>
  </w:footnote>
  <w:footnote w:type="continuationSeparator" w:id="0">
    <w:p w14:paraId="13F9C11E" w14:textId="77777777" w:rsidR="00AB2F8F" w:rsidRDefault="00AB2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6"/>
  </w:num>
  <w:num w:numId="2">
    <w:abstractNumId w:val="9"/>
  </w:num>
  <w:num w:numId="3">
    <w:abstractNumId w:val="3"/>
  </w:num>
  <w:num w:numId="4">
    <w:abstractNumId w:val="17"/>
  </w:num>
  <w:num w:numId="5">
    <w:abstractNumId w:val="18"/>
  </w:num>
  <w:num w:numId="6">
    <w:abstractNumId w:val="8"/>
  </w:num>
  <w:num w:numId="7">
    <w:abstractNumId w:val="27"/>
  </w:num>
  <w:num w:numId="8">
    <w:abstractNumId w:val="0"/>
  </w:num>
  <w:num w:numId="9">
    <w:abstractNumId w:val="12"/>
  </w:num>
  <w:num w:numId="10">
    <w:abstractNumId w:val="25"/>
  </w:num>
  <w:num w:numId="11">
    <w:abstractNumId w:val="22"/>
  </w:num>
  <w:num w:numId="12">
    <w:abstractNumId w:val="1"/>
  </w:num>
  <w:num w:numId="13">
    <w:abstractNumId w:val="29"/>
  </w:num>
  <w:num w:numId="14">
    <w:abstractNumId w:val="13"/>
  </w:num>
  <w:num w:numId="15">
    <w:abstractNumId w:val="16"/>
  </w:num>
  <w:num w:numId="16">
    <w:abstractNumId w:val="7"/>
  </w:num>
  <w:num w:numId="17">
    <w:abstractNumId w:val="30"/>
  </w:num>
  <w:num w:numId="18">
    <w:abstractNumId w:val="4"/>
  </w:num>
  <w:num w:numId="19">
    <w:abstractNumId w:val="6"/>
  </w:num>
  <w:num w:numId="20">
    <w:abstractNumId w:val="20"/>
  </w:num>
  <w:num w:numId="21">
    <w:abstractNumId w:val="19"/>
  </w:num>
  <w:num w:numId="22">
    <w:abstractNumId w:val="14"/>
  </w:num>
  <w:num w:numId="23">
    <w:abstractNumId w:val="2"/>
  </w:num>
  <w:num w:numId="24">
    <w:abstractNumId w:val="21"/>
  </w:num>
  <w:num w:numId="25">
    <w:abstractNumId w:val="5"/>
  </w:num>
  <w:num w:numId="26">
    <w:abstractNumId w:val="10"/>
  </w:num>
  <w:num w:numId="27">
    <w:abstractNumId w:val="11"/>
  </w:num>
  <w:num w:numId="28">
    <w:abstractNumId w:val="24"/>
  </w:num>
  <w:num w:numId="29">
    <w:abstractNumId w:val="28"/>
  </w:num>
  <w:num w:numId="30">
    <w:abstractNumId w:val="15"/>
  </w:num>
  <w:num w:numId="3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77196"/>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31"/>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D7E72"/>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87942"/>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B1B"/>
    <w:rsid w:val="00740B73"/>
    <w:rsid w:val="007411F2"/>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6ABA"/>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2F8F"/>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B3C"/>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3C3"/>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1084</CharactersWithSpaces>
  <SharedDoc>false</SharedDoc>
  <HLinks>
    <vt:vector size="234" baseType="variant">
      <vt:variant>
        <vt:i4>1114205</vt:i4>
      </vt:variant>
      <vt:variant>
        <vt:i4>213</vt:i4>
      </vt:variant>
      <vt:variant>
        <vt:i4>0</vt:i4>
      </vt:variant>
      <vt:variant>
        <vt:i4>5</vt:i4>
      </vt:variant>
      <vt:variant>
        <vt:lpwstr>http://www.mizuho-ir.co.jp/topics/tsunami-ritti/</vt:lpwstr>
      </vt:variant>
      <vt:variant>
        <vt:lpwstr/>
      </vt:variant>
      <vt:variant>
        <vt:i4>1638523</vt:i4>
      </vt:variant>
      <vt:variant>
        <vt:i4>210</vt:i4>
      </vt:variant>
      <vt:variant>
        <vt:i4>0</vt:i4>
      </vt:variant>
      <vt:variant>
        <vt:i4>5</vt:i4>
      </vt:variant>
      <vt:variant>
        <vt:lpwstr>mailto:tsunami-ritti@mizuho-ir.co.jp</vt:lpwstr>
      </vt:variant>
      <vt:variant>
        <vt:lpwstr/>
      </vt:variant>
      <vt:variant>
        <vt:i4>3539045</vt:i4>
      </vt:variant>
      <vt:variant>
        <vt:i4>207</vt:i4>
      </vt:variant>
      <vt:variant>
        <vt:i4>0</vt:i4>
      </vt:variant>
      <vt:variant>
        <vt:i4>5</vt:i4>
      </vt:variant>
      <vt:variant>
        <vt:lpwstr>http://www.meti.go.jp/</vt:lpwstr>
      </vt:variant>
      <vt:variant>
        <vt:lpwstr/>
      </vt:variant>
      <vt:variant>
        <vt:i4>6553697</vt:i4>
      </vt:variant>
      <vt:variant>
        <vt:i4>201</vt:i4>
      </vt:variant>
      <vt:variant>
        <vt:i4>0</vt:i4>
      </vt:variant>
      <vt:variant>
        <vt:i4>5</vt:i4>
      </vt:variant>
      <vt:variant>
        <vt:lpwstr>http://www.chusho.meti.go.jp/keiei/kakushin/nintei/</vt:lpwstr>
      </vt:variant>
      <vt:variant>
        <vt:lpwstr/>
      </vt:variant>
      <vt:variant>
        <vt:i4>2359413</vt:i4>
      </vt:variant>
      <vt:variant>
        <vt:i4>195</vt:i4>
      </vt:variant>
      <vt:variant>
        <vt:i4>0</vt:i4>
      </vt:variant>
      <vt:variant>
        <vt:i4>5</vt:i4>
      </vt:variant>
      <vt:variant>
        <vt:lpwstr>http://www.mizuho-ir.co.jp/topics/tsunami-ritti/03/02.html</vt:lpwstr>
      </vt:variant>
      <vt:variant>
        <vt:lpwstr/>
      </vt:variant>
      <vt:variant>
        <vt:i4>1114205</vt:i4>
      </vt:variant>
      <vt:variant>
        <vt:i4>192</vt:i4>
      </vt:variant>
      <vt:variant>
        <vt:i4>0</vt:i4>
      </vt:variant>
      <vt:variant>
        <vt:i4>5</vt:i4>
      </vt:variant>
      <vt:variant>
        <vt:lpwstr>http://www.mizuho-ir.co.jp/topics/tsunami-ritti/</vt:lpwstr>
      </vt:variant>
      <vt:variant>
        <vt:lpwstr/>
      </vt:variant>
      <vt:variant>
        <vt:i4>1638523</vt:i4>
      </vt:variant>
      <vt:variant>
        <vt:i4>189</vt:i4>
      </vt:variant>
      <vt:variant>
        <vt:i4>0</vt:i4>
      </vt:variant>
      <vt:variant>
        <vt:i4>5</vt:i4>
      </vt:variant>
      <vt:variant>
        <vt:lpwstr>mailto:tsunami-ritti@mizuho-ir.co.jp</vt:lpwstr>
      </vt:variant>
      <vt:variant>
        <vt:lpwstr/>
      </vt:variant>
      <vt:variant>
        <vt:i4>1114205</vt:i4>
      </vt:variant>
      <vt:variant>
        <vt:i4>186</vt:i4>
      </vt:variant>
      <vt:variant>
        <vt:i4>0</vt:i4>
      </vt:variant>
      <vt:variant>
        <vt:i4>5</vt:i4>
      </vt:variant>
      <vt:variant>
        <vt:lpwstr>http://www.mizuho-ir.co.jp/topics/tsunami-ritti/</vt:lpwstr>
      </vt:variant>
      <vt:variant>
        <vt:lpwstr/>
      </vt:variant>
      <vt:variant>
        <vt:i4>1638523</vt:i4>
      </vt:variant>
      <vt:variant>
        <vt:i4>183</vt:i4>
      </vt:variant>
      <vt:variant>
        <vt:i4>0</vt:i4>
      </vt:variant>
      <vt:variant>
        <vt:i4>5</vt:i4>
      </vt:variant>
      <vt:variant>
        <vt:lpwstr>mailto:tsunami-ritti@mizuho-ir.co.jp</vt:lpwstr>
      </vt:variant>
      <vt:variant>
        <vt:lpwstr/>
      </vt:variant>
      <vt:variant>
        <vt:i4>1310774</vt:i4>
      </vt:variant>
      <vt:variant>
        <vt:i4>176</vt:i4>
      </vt:variant>
      <vt:variant>
        <vt:i4>0</vt:i4>
      </vt:variant>
      <vt:variant>
        <vt:i4>5</vt:i4>
      </vt:variant>
      <vt:variant>
        <vt:lpwstr/>
      </vt:variant>
      <vt:variant>
        <vt:lpwstr>_Toc356410220</vt:lpwstr>
      </vt:variant>
      <vt:variant>
        <vt:i4>1507382</vt:i4>
      </vt:variant>
      <vt:variant>
        <vt:i4>170</vt:i4>
      </vt:variant>
      <vt:variant>
        <vt:i4>0</vt:i4>
      </vt:variant>
      <vt:variant>
        <vt:i4>5</vt:i4>
      </vt:variant>
      <vt:variant>
        <vt:lpwstr/>
      </vt:variant>
      <vt:variant>
        <vt:lpwstr>_Toc356410219</vt:lpwstr>
      </vt:variant>
      <vt:variant>
        <vt:i4>1507382</vt:i4>
      </vt:variant>
      <vt:variant>
        <vt:i4>164</vt:i4>
      </vt:variant>
      <vt:variant>
        <vt:i4>0</vt:i4>
      </vt:variant>
      <vt:variant>
        <vt:i4>5</vt:i4>
      </vt:variant>
      <vt:variant>
        <vt:lpwstr/>
      </vt:variant>
      <vt:variant>
        <vt:lpwstr>_Toc356410218</vt:lpwstr>
      </vt:variant>
      <vt:variant>
        <vt:i4>1507382</vt:i4>
      </vt:variant>
      <vt:variant>
        <vt:i4>158</vt:i4>
      </vt:variant>
      <vt:variant>
        <vt:i4>0</vt:i4>
      </vt:variant>
      <vt:variant>
        <vt:i4>5</vt:i4>
      </vt:variant>
      <vt:variant>
        <vt:lpwstr/>
      </vt:variant>
      <vt:variant>
        <vt:lpwstr>_Toc356410217</vt:lpwstr>
      </vt:variant>
      <vt:variant>
        <vt:i4>1507382</vt:i4>
      </vt:variant>
      <vt:variant>
        <vt:i4>152</vt:i4>
      </vt:variant>
      <vt:variant>
        <vt:i4>0</vt:i4>
      </vt:variant>
      <vt:variant>
        <vt:i4>5</vt:i4>
      </vt:variant>
      <vt:variant>
        <vt:lpwstr/>
      </vt:variant>
      <vt:variant>
        <vt:lpwstr>_Toc356410216</vt:lpwstr>
      </vt:variant>
      <vt:variant>
        <vt:i4>1507382</vt:i4>
      </vt:variant>
      <vt:variant>
        <vt:i4>146</vt:i4>
      </vt:variant>
      <vt:variant>
        <vt:i4>0</vt:i4>
      </vt:variant>
      <vt:variant>
        <vt:i4>5</vt:i4>
      </vt:variant>
      <vt:variant>
        <vt:lpwstr/>
      </vt:variant>
      <vt:variant>
        <vt:lpwstr>_Toc356410215</vt:lpwstr>
      </vt:variant>
      <vt:variant>
        <vt:i4>1507382</vt:i4>
      </vt:variant>
      <vt:variant>
        <vt:i4>140</vt:i4>
      </vt:variant>
      <vt:variant>
        <vt:i4>0</vt:i4>
      </vt:variant>
      <vt:variant>
        <vt:i4>5</vt:i4>
      </vt:variant>
      <vt:variant>
        <vt:lpwstr/>
      </vt:variant>
      <vt:variant>
        <vt:lpwstr>_Toc356410214</vt:lpwstr>
      </vt:variant>
      <vt:variant>
        <vt:i4>1507382</vt:i4>
      </vt:variant>
      <vt:variant>
        <vt:i4>134</vt:i4>
      </vt:variant>
      <vt:variant>
        <vt:i4>0</vt:i4>
      </vt:variant>
      <vt:variant>
        <vt:i4>5</vt:i4>
      </vt:variant>
      <vt:variant>
        <vt:lpwstr/>
      </vt:variant>
      <vt:variant>
        <vt:lpwstr>_Toc356410213</vt:lpwstr>
      </vt:variant>
      <vt:variant>
        <vt:i4>1507382</vt:i4>
      </vt:variant>
      <vt:variant>
        <vt:i4>128</vt:i4>
      </vt:variant>
      <vt:variant>
        <vt:i4>0</vt:i4>
      </vt:variant>
      <vt:variant>
        <vt:i4>5</vt:i4>
      </vt:variant>
      <vt:variant>
        <vt:lpwstr/>
      </vt:variant>
      <vt:variant>
        <vt:lpwstr>_Toc356410212</vt:lpwstr>
      </vt:variant>
      <vt:variant>
        <vt:i4>1507382</vt:i4>
      </vt:variant>
      <vt:variant>
        <vt:i4>122</vt:i4>
      </vt:variant>
      <vt:variant>
        <vt:i4>0</vt:i4>
      </vt:variant>
      <vt:variant>
        <vt:i4>5</vt:i4>
      </vt:variant>
      <vt:variant>
        <vt:lpwstr/>
      </vt:variant>
      <vt:variant>
        <vt:lpwstr>_Toc356410211</vt:lpwstr>
      </vt:variant>
      <vt:variant>
        <vt:i4>1507382</vt:i4>
      </vt:variant>
      <vt:variant>
        <vt:i4>116</vt:i4>
      </vt:variant>
      <vt:variant>
        <vt:i4>0</vt:i4>
      </vt:variant>
      <vt:variant>
        <vt:i4>5</vt:i4>
      </vt:variant>
      <vt:variant>
        <vt:lpwstr/>
      </vt:variant>
      <vt:variant>
        <vt:lpwstr>_Toc356410210</vt:lpwstr>
      </vt:variant>
      <vt:variant>
        <vt:i4>1441846</vt:i4>
      </vt:variant>
      <vt:variant>
        <vt:i4>110</vt:i4>
      </vt:variant>
      <vt:variant>
        <vt:i4>0</vt:i4>
      </vt:variant>
      <vt:variant>
        <vt:i4>5</vt:i4>
      </vt:variant>
      <vt:variant>
        <vt:lpwstr/>
      </vt:variant>
      <vt:variant>
        <vt:lpwstr>_Toc356410209</vt:lpwstr>
      </vt:variant>
      <vt:variant>
        <vt:i4>1441846</vt:i4>
      </vt:variant>
      <vt:variant>
        <vt:i4>104</vt:i4>
      </vt:variant>
      <vt:variant>
        <vt:i4>0</vt:i4>
      </vt:variant>
      <vt:variant>
        <vt:i4>5</vt:i4>
      </vt:variant>
      <vt:variant>
        <vt:lpwstr/>
      </vt:variant>
      <vt:variant>
        <vt:lpwstr>_Toc356410208</vt:lpwstr>
      </vt:variant>
      <vt:variant>
        <vt:i4>1441846</vt:i4>
      </vt:variant>
      <vt:variant>
        <vt:i4>98</vt:i4>
      </vt:variant>
      <vt:variant>
        <vt:i4>0</vt:i4>
      </vt:variant>
      <vt:variant>
        <vt:i4>5</vt:i4>
      </vt:variant>
      <vt:variant>
        <vt:lpwstr/>
      </vt:variant>
      <vt:variant>
        <vt:lpwstr>_Toc356410207</vt:lpwstr>
      </vt:variant>
      <vt:variant>
        <vt:i4>1441846</vt:i4>
      </vt:variant>
      <vt:variant>
        <vt:i4>92</vt:i4>
      </vt:variant>
      <vt:variant>
        <vt:i4>0</vt:i4>
      </vt:variant>
      <vt:variant>
        <vt:i4>5</vt:i4>
      </vt:variant>
      <vt:variant>
        <vt:lpwstr/>
      </vt:variant>
      <vt:variant>
        <vt:lpwstr>_Toc356410206</vt:lpwstr>
      </vt:variant>
      <vt:variant>
        <vt:i4>1441846</vt:i4>
      </vt:variant>
      <vt:variant>
        <vt:i4>86</vt:i4>
      </vt:variant>
      <vt:variant>
        <vt:i4>0</vt:i4>
      </vt:variant>
      <vt:variant>
        <vt:i4>5</vt:i4>
      </vt:variant>
      <vt:variant>
        <vt:lpwstr/>
      </vt:variant>
      <vt:variant>
        <vt:lpwstr>_Toc356410205</vt:lpwstr>
      </vt:variant>
      <vt:variant>
        <vt:i4>1441846</vt:i4>
      </vt:variant>
      <vt:variant>
        <vt:i4>80</vt:i4>
      </vt:variant>
      <vt:variant>
        <vt:i4>0</vt:i4>
      </vt:variant>
      <vt:variant>
        <vt:i4>5</vt:i4>
      </vt:variant>
      <vt:variant>
        <vt:lpwstr/>
      </vt:variant>
      <vt:variant>
        <vt:lpwstr>_Toc356410204</vt:lpwstr>
      </vt:variant>
      <vt:variant>
        <vt:i4>1441846</vt:i4>
      </vt:variant>
      <vt:variant>
        <vt:i4>74</vt:i4>
      </vt:variant>
      <vt:variant>
        <vt:i4>0</vt:i4>
      </vt:variant>
      <vt:variant>
        <vt:i4>5</vt:i4>
      </vt:variant>
      <vt:variant>
        <vt:lpwstr/>
      </vt:variant>
      <vt:variant>
        <vt:lpwstr>_Toc356410203</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2022-03-24T08:27:00Z</dcterms:created>
  <dcterms:modified xsi:type="dcterms:W3CDTF">2022-03-24T08:27:00Z</dcterms:modified>
</cp:coreProperties>
</file>