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2579" w:rsidRPr="00702579" w:rsidRDefault="00702579" w:rsidP="00702579">
      <w:pPr>
        <w:widowControl/>
        <w:jc w:val="center"/>
        <w:rPr>
          <w:rFonts w:ascii="ＭＳ ゴシック" w:eastAsia="ＭＳ ゴシック" w:hAnsi="ＭＳ ゴシック"/>
          <w:sz w:val="24"/>
          <w:szCs w:val="24"/>
        </w:rPr>
      </w:pPr>
      <w:r w:rsidRPr="00702579">
        <w:rPr>
          <w:rFonts w:ascii="ＭＳ ゴシック" w:eastAsia="ＭＳ ゴシック" w:hAnsi="ＭＳ ゴシック" w:hint="eastAsia"/>
          <w:sz w:val="24"/>
          <w:szCs w:val="24"/>
        </w:rPr>
        <w:t>「令和３年度新興国等におけるエネルギー使用合理化等に資する事業</w:t>
      </w:r>
    </w:p>
    <w:p w:rsidR="00702579" w:rsidRPr="00702579" w:rsidRDefault="00702579" w:rsidP="00702579">
      <w:pPr>
        <w:widowControl/>
        <w:jc w:val="center"/>
        <w:rPr>
          <w:rFonts w:ascii="ＭＳ ゴシック" w:eastAsia="ＭＳ ゴシック" w:hAnsi="ＭＳ ゴシック"/>
          <w:sz w:val="24"/>
          <w:szCs w:val="24"/>
        </w:rPr>
      </w:pPr>
      <w:r w:rsidRPr="00702579">
        <w:rPr>
          <w:rFonts w:ascii="ＭＳ ゴシック" w:eastAsia="ＭＳ ゴシック" w:hAnsi="ＭＳ ゴシック" w:hint="eastAsia"/>
          <w:sz w:val="24"/>
          <w:szCs w:val="24"/>
        </w:rPr>
        <w:t>（スマートシティに係る国際動向及び我が国企業等の海外展開可能性調査）」</w:t>
      </w:r>
    </w:p>
    <w:p w:rsidR="00974B25" w:rsidRDefault="00702579" w:rsidP="00974B25">
      <w:pPr>
        <w:widowControl/>
        <w:jc w:val="center"/>
        <w:rPr>
          <w:rFonts w:ascii="ＭＳ ゴシック" w:eastAsia="ＭＳ ゴシック" w:hAnsi="ＭＳ ゴシック"/>
          <w:sz w:val="24"/>
          <w:szCs w:val="24"/>
        </w:rPr>
      </w:pPr>
      <w:r w:rsidRPr="00702579">
        <w:rPr>
          <w:rFonts w:ascii="ＭＳ ゴシック" w:eastAsia="ＭＳ ゴシック" w:hAnsi="ＭＳ ゴシック" w:hint="eastAsia"/>
          <w:sz w:val="24"/>
          <w:szCs w:val="24"/>
        </w:rPr>
        <w:t>（資源エネルギー庁事業）における「スマートシティの海外展開に係る実現可能性調査」</w:t>
      </w:r>
    </w:p>
    <w:p w:rsidR="00702579" w:rsidRDefault="00702579" w:rsidP="00974B25">
      <w:pPr>
        <w:widowControl/>
        <w:jc w:val="center"/>
        <w:rPr>
          <w:rFonts w:ascii="ＭＳ ゴシック" w:eastAsia="ＭＳ ゴシック" w:hAnsi="ＭＳ ゴシック"/>
          <w:sz w:val="24"/>
          <w:szCs w:val="24"/>
        </w:rPr>
      </w:pPr>
      <w:r w:rsidRPr="00702579">
        <w:rPr>
          <w:rFonts w:ascii="ＭＳ ゴシック" w:eastAsia="ＭＳ ゴシック" w:hAnsi="ＭＳ ゴシック" w:hint="eastAsia"/>
          <w:sz w:val="24"/>
          <w:szCs w:val="24"/>
        </w:rPr>
        <w:t>に係る企画提案の募集要項</w:t>
      </w:r>
    </w:p>
    <w:p w:rsidR="00702579" w:rsidRPr="00702579" w:rsidRDefault="00702579" w:rsidP="00702579">
      <w:pPr>
        <w:widowControl/>
        <w:rPr>
          <w:rFonts w:ascii="ＭＳ ゴシック" w:eastAsia="ＭＳ ゴシック" w:hAnsi="ＭＳ ゴシック"/>
          <w:sz w:val="24"/>
          <w:szCs w:val="24"/>
        </w:rPr>
      </w:pPr>
    </w:p>
    <w:p w:rsidR="00702579" w:rsidRPr="00702579" w:rsidRDefault="00702579" w:rsidP="00702579">
      <w:pPr>
        <w:widowControl/>
        <w:jc w:val="right"/>
        <w:rPr>
          <w:rFonts w:ascii="ＭＳ ゴシック" w:eastAsia="ＭＳ ゴシック" w:hAnsi="ＭＳ ゴシック"/>
          <w:sz w:val="24"/>
          <w:szCs w:val="24"/>
        </w:rPr>
      </w:pPr>
      <w:r w:rsidRPr="00702579">
        <w:rPr>
          <w:rFonts w:ascii="ＭＳ ゴシック" w:eastAsia="ＭＳ ゴシック" w:hAnsi="ＭＳ ゴシック" w:hint="eastAsia"/>
          <w:sz w:val="24"/>
          <w:szCs w:val="24"/>
        </w:rPr>
        <w:t>令和３年１０月８日</w:t>
      </w:r>
    </w:p>
    <w:p w:rsidR="00702579" w:rsidRPr="00702579" w:rsidRDefault="00702579" w:rsidP="00702579">
      <w:pPr>
        <w:widowControl/>
        <w:jc w:val="right"/>
        <w:rPr>
          <w:rFonts w:ascii="ＭＳ ゴシック" w:eastAsia="ＭＳ ゴシック" w:hAnsi="ＭＳ ゴシック"/>
          <w:sz w:val="24"/>
          <w:szCs w:val="24"/>
        </w:rPr>
      </w:pPr>
      <w:r w:rsidRPr="00702579">
        <w:rPr>
          <w:rFonts w:ascii="ＭＳ ゴシック" w:eastAsia="ＭＳ ゴシック" w:hAnsi="ＭＳ ゴシック" w:hint="eastAsia"/>
          <w:sz w:val="24"/>
          <w:szCs w:val="24"/>
        </w:rPr>
        <w:t>株式会社野村総合研究所</w:t>
      </w:r>
    </w:p>
    <w:p w:rsidR="00702579" w:rsidRDefault="00702579" w:rsidP="00702579">
      <w:pPr>
        <w:widowControl/>
        <w:jc w:val="right"/>
        <w:rPr>
          <w:rFonts w:ascii="ＭＳ ゴシック" w:eastAsia="ＭＳ ゴシック" w:hAnsi="ＭＳ ゴシック"/>
          <w:sz w:val="24"/>
          <w:szCs w:val="24"/>
        </w:rPr>
      </w:pPr>
      <w:r w:rsidRPr="00702579">
        <w:rPr>
          <w:rFonts w:ascii="ＭＳ ゴシック" w:eastAsia="ＭＳ ゴシック" w:hAnsi="ＭＳ ゴシック" w:hint="eastAsia"/>
          <w:sz w:val="24"/>
          <w:szCs w:val="24"/>
        </w:rPr>
        <w:t>スマートシティ・フィージビリティ・スタディ事務局</w:t>
      </w:r>
    </w:p>
    <w:p w:rsidR="00702579" w:rsidRDefault="00702579" w:rsidP="00702579">
      <w:pPr>
        <w:widowControl/>
        <w:jc w:val="left"/>
        <w:rPr>
          <w:rFonts w:ascii="ＭＳ ゴシック" w:eastAsia="ＭＳ ゴシック" w:hAnsi="ＭＳ ゴシック"/>
          <w:sz w:val="24"/>
          <w:szCs w:val="24"/>
        </w:rPr>
      </w:pPr>
    </w:p>
    <w:p w:rsidR="00702579" w:rsidRPr="00702579" w:rsidRDefault="00702579" w:rsidP="00B802AE">
      <w:pPr>
        <w:widowControl/>
        <w:ind w:firstLineChars="100" w:firstLine="240"/>
        <w:jc w:val="left"/>
        <w:rPr>
          <w:rFonts w:ascii="ＭＳ ゴシック" w:eastAsia="ＭＳ ゴシック" w:hAnsi="ＭＳ ゴシック"/>
          <w:sz w:val="24"/>
          <w:szCs w:val="24"/>
        </w:rPr>
      </w:pPr>
      <w:r w:rsidRPr="00702579">
        <w:rPr>
          <w:rFonts w:ascii="ＭＳ ゴシック" w:eastAsia="ＭＳ ゴシック" w:hAnsi="ＭＳ ゴシック" w:hint="eastAsia"/>
          <w:sz w:val="24"/>
          <w:szCs w:val="24"/>
        </w:rPr>
        <w:t>株式会社野村総合研究所（以下、「野村総研」という。）では、資源エネルギー庁（担当：省エネルギ</w:t>
      </w:r>
      <w:r w:rsidR="00974B25">
        <w:rPr>
          <w:rFonts w:ascii="ＭＳ ゴシック" w:eastAsia="ＭＳ ゴシック" w:hAnsi="ＭＳ ゴシック" w:hint="eastAsia"/>
          <w:sz w:val="24"/>
          <w:szCs w:val="24"/>
        </w:rPr>
        <w:t>ー・新エネルギー部政策課国際室）からの受託事業「令和３年度新興</w:t>
      </w:r>
      <w:r w:rsidRPr="00702579">
        <w:rPr>
          <w:rFonts w:ascii="ＭＳ ゴシック" w:eastAsia="ＭＳ ゴシック" w:hAnsi="ＭＳ ゴシック" w:hint="eastAsia"/>
          <w:sz w:val="24"/>
          <w:szCs w:val="24"/>
        </w:rPr>
        <w:t>国等におけるエネルギー使用合理化等に資する事業（スマートシティに係る国際動向及び我が国企業等の海外展開可能性調査）」を実施します。その一環として、以下の要領で、スマートシティの海外展開に係る実現可能性調査の企画提案を募集します。</w:t>
      </w:r>
    </w:p>
    <w:p w:rsidR="00702579" w:rsidRPr="00702579" w:rsidRDefault="00702579" w:rsidP="00702579">
      <w:pPr>
        <w:widowControl/>
        <w:jc w:val="left"/>
        <w:rPr>
          <w:rFonts w:ascii="ＭＳ ゴシック" w:eastAsia="ＭＳ ゴシック" w:hAnsi="ＭＳ ゴシック" w:hint="eastAsia"/>
          <w:sz w:val="24"/>
          <w:szCs w:val="24"/>
        </w:rPr>
      </w:pPr>
    </w:p>
    <w:p w:rsidR="00974B25" w:rsidRDefault="00702579" w:rsidP="00974B25">
      <w:pPr>
        <w:widowControl/>
        <w:jc w:val="left"/>
        <w:rPr>
          <w:rFonts w:ascii="ＭＳ ゴシック" w:eastAsia="ＭＳ ゴシック" w:hAnsi="ＭＳ ゴシック"/>
          <w:sz w:val="24"/>
          <w:szCs w:val="24"/>
        </w:rPr>
      </w:pPr>
      <w:r w:rsidRPr="00702579">
        <w:rPr>
          <w:rFonts w:ascii="ＭＳ ゴシック" w:eastAsia="ＭＳ ゴシック" w:hAnsi="ＭＳ ゴシック" w:hint="eastAsia"/>
          <w:sz w:val="24"/>
          <w:szCs w:val="24"/>
        </w:rPr>
        <w:t>１．目的</w:t>
      </w:r>
    </w:p>
    <w:p w:rsidR="00702579" w:rsidRPr="00702579" w:rsidRDefault="00702579" w:rsidP="00BE0CA0">
      <w:pPr>
        <w:widowControl/>
        <w:ind w:leftChars="100" w:left="210" w:firstLineChars="100" w:firstLine="240"/>
        <w:jc w:val="left"/>
        <w:rPr>
          <w:rFonts w:ascii="ＭＳ ゴシック" w:eastAsia="ＭＳ ゴシック" w:hAnsi="ＭＳ ゴシック"/>
          <w:sz w:val="24"/>
          <w:szCs w:val="24"/>
        </w:rPr>
      </w:pPr>
      <w:r w:rsidRPr="00702579">
        <w:rPr>
          <w:rFonts w:ascii="ＭＳ ゴシック" w:eastAsia="ＭＳ ゴシック" w:hAnsi="ＭＳ ゴシック" w:hint="eastAsia"/>
          <w:sz w:val="24"/>
          <w:szCs w:val="24"/>
        </w:rPr>
        <w:t>我が国は、「超スマート社会＝ＳＯＣＩＥＴＹ５．０」の実現に向けて策定した「統合イノベーション戦略２０１９」の中でＳＯＣＩＥＴＹ５．０の実装の場としてスマートシティを定め、府省連携、政府一体の取り組みを進めてきた。中でも、国際展開については、各国との二国間対話や「日ＡＳＥＡＮスマートシティ・ネットワーク官民協議会」などを通じ、スマートシティに関する協力を推進してきている。海外においては、近年、欧州委員会の官民プログラムで開発・実証された「ＦＩＷＡＲＥ」、ドイツが発表した「ＧＡＩＡ－Ｘ」プロジェクトなどスマートシティを目指す世界の複数の都市が、各都市の情報や成功事例の共有、都市間のデータ連携やアーキテクチャの共通化を目的として、官民連携によりプラットフォームを形成する動きが進展している。このような動きを受け、エネルギー分野においてもエネルギーマネジメント単独ではなく他分野とのデータ連携を考慮し、世界のスマートシティ化の動きと連動して海外展開を図る必要がある。</w:t>
      </w:r>
    </w:p>
    <w:p w:rsidR="00702579" w:rsidRPr="00702579" w:rsidRDefault="00702579" w:rsidP="00BE0CA0">
      <w:pPr>
        <w:widowControl/>
        <w:ind w:leftChars="100" w:left="210" w:firstLineChars="100" w:firstLine="240"/>
        <w:jc w:val="left"/>
        <w:rPr>
          <w:rFonts w:ascii="ＭＳ ゴシック" w:eastAsia="ＭＳ ゴシック" w:hAnsi="ＭＳ ゴシック"/>
          <w:sz w:val="24"/>
          <w:szCs w:val="24"/>
        </w:rPr>
      </w:pPr>
      <w:r w:rsidRPr="00702579">
        <w:rPr>
          <w:rFonts w:ascii="ＭＳ ゴシック" w:eastAsia="ＭＳ ゴシック" w:hAnsi="ＭＳ ゴシック" w:hint="eastAsia"/>
          <w:sz w:val="24"/>
          <w:szCs w:val="24"/>
        </w:rPr>
        <w:t>また、世界で多くの国及び地域が２０５０年カーボンニュートラルを宣言し、脱炭素化に向けた取組を進めている中で、カーボンニュートラルの実現手段としての新たなスマートシティ施策・取組の方向性についても検討する必要がある。</w:t>
      </w:r>
    </w:p>
    <w:p w:rsidR="00702579" w:rsidRPr="00702579" w:rsidRDefault="00702579" w:rsidP="00BE0CA0">
      <w:pPr>
        <w:widowControl/>
        <w:ind w:leftChars="100" w:left="210" w:firstLineChars="100" w:firstLine="240"/>
        <w:jc w:val="left"/>
        <w:rPr>
          <w:rFonts w:ascii="ＭＳ ゴシック" w:eastAsia="ＭＳ ゴシック" w:hAnsi="ＭＳ ゴシック"/>
          <w:sz w:val="24"/>
          <w:szCs w:val="24"/>
        </w:rPr>
      </w:pPr>
      <w:r w:rsidRPr="00702579">
        <w:rPr>
          <w:rFonts w:ascii="ＭＳ ゴシック" w:eastAsia="ＭＳ ゴシック" w:hAnsi="ＭＳ ゴシック" w:hint="eastAsia"/>
          <w:sz w:val="24"/>
          <w:szCs w:val="24"/>
        </w:rPr>
        <w:t>以上を受けて、本事業では、我が国企業等による、スマートシティ関連技術の海外展開を促進するための実現可能性調査（ＦＳ）を行う。</w:t>
      </w:r>
    </w:p>
    <w:p w:rsidR="00702579" w:rsidRPr="00702579" w:rsidRDefault="00702579" w:rsidP="00702579">
      <w:pPr>
        <w:widowControl/>
        <w:jc w:val="left"/>
        <w:rPr>
          <w:rFonts w:ascii="ＭＳ ゴシック" w:eastAsia="ＭＳ ゴシック" w:hAnsi="ＭＳ ゴシック" w:hint="eastAsia"/>
          <w:sz w:val="24"/>
          <w:szCs w:val="24"/>
        </w:rPr>
      </w:pPr>
    </w:p>
    <w:p w:rsidR="00327613" w:rsidRDefault="00702579" w:rsidP="00327613">
      <w:pPr>
        <w:widowControl/>
        <w:jc w:val="left"/>
        <w:rPr>
          <w:rFonts w:ascii="ＭＳ ゴシック" w:eastAsia="ＭＳ ゴシック" w:hAnsi="ＭＳ ゴシック"/>
          <w:sz w:val="24"/>
          <w:szCs w:val="24"/>
        </w:rPr>
      </w:pPr>
      <w:r w:rsidRPr="00702579">
        <w:rPr>
          <w:rFonts w:ascii="ＭＳ ゴシック" w:eastAsia="ＭＳ ゴシック" w:hAnsi="ＭＳ ゴシック" w:hint="eastAsia"/>
          <w:sz w:val="24"/>
          <w:szCs w:val="24"/>
        </w:rPr>
        <w:t>２．実施内容</w:t>
      </w:r>
    </w:p>
    <w:p w:rsidR="00327613" w:rsidRDefault="00702579" w:rsidP="00B802AE">
      <w:pPr>
        <w:widowControl/>
        <w:ind w:firstLineChars="100" w:firstLine="240"/>
        <w:jc w:val="left"/>
        <w:rPr>
          <w:rFonts w:ascii="ＭＳ ゴシック" w:eastAsia="ＭＳ ゴシック" w:hAnsi="ＭＳ ゴシック"/>
          <w:sz w:val="24"/>
          <w:szCs w:val="24"/>
        </w:rPr>
      </w:pPr>
      <w:r w:rsidRPr="00702579">
        <w:rPr>
          <w:rFonts w:ascii="ＭＳ ゴシック" w:eastAsia="ＭＳ ゴシック" w:hAnsi="ＭＳ ゴシック" w:hint="eastAsia"/>
          <w:sz w:val="24"/>
          <w:szCs w:val="24"/>
        </w:rPr>
        <w:t>（１）対象事業</w:t>
      </w:r>
    </w:p>
    <w:p w:rsidR="00702579" w:rsidRDefault="00702579" w:rsidP="00B802AE">
      <w:pPr>
        <w:widowControl/>
        <w:ind w:leftChars="200" w:left="420" w:firstLineChars="100" w:firstLine="240"/>
        <w:jc w:val="left"/>
        <w:rPr>
          <w:rFonts w:ascii="ＭＳ ゴシック" w:eastAsia="ＭＳ ゴシック" w:hAnsi="ＭＳ ゴシック"/>
          <w:sz w:val="24"/>
          <w:szCs w:val="24"/>
        </w:rPr>
      </w:pPr>
      <w:r w:rsidRPr="00702579">
        <w:rPr>
          <w:rFonts w:ascii="ＭＳ ゴシック" w:eastAsia="ＭＳ ゴシック" w:hAnsi="ＭＳ ゴシック" w:hint="eastAsia"/>
          <w:sz w:val="24"/>
          <w:szCs w:val="24"/>
        </w:rPr>
        <w:t>対象は、エネルギー分野、運輸分野（都市の省エネに資する交通制御、サービス等） の内、データマネジメントを伴うプロジェクトとする。</w:t>
      </w:r>
    </w:p>
    <w:p w:rsidR="00974B25" w:rsidRDefault="00974B25" w:rsidP="00BE0CA0">
      <w:pPr>
        <w:widowControl/>
        <w:jc w:val="left"/>
        <w:rPr>
          <w:rFonts w:ascii="ＭＳ ゴシック" w:eastAsia="ＭＳ ゴシック" w:hAnsi="ＭＳ ゴシック" w:hint="eastAsia"/>
          <w:sz w:val="24"/>
          <w:szCs w:val="24"/>
        </w:rPr>
      </w:pPr>
    </w:p>
    <w:p w:rsidR="00974B25" w:rsidRPr="00974B25" w:rsidRDefault="00974B25" w:rsidP="00B802AE">
      <w:pPr>
        <w:widowControl/>
        <w:ind w:firstLineChars="100" w:firstLine="240"/>
        <w:jc w:val="left"/>
        <w:rPr>
          <w:rFonts w:ascii="ＭＳ ゴシック" w:eastAsia="ＭＳ ゴシック" w:hAnsi="ＭＳ ゴシック" w:hint="eastAsia"/>
          <w:sz w:val="24"/>
          <w:szCs w:val="24"/>
        </w:rPr>
      </w:pPr>
      <w:r w:rsidRPr="00974B25">
        <w:rPr>
          <w:rFonts w:ascii="ＭＳ ゴシック" w:eastAsia="ＭＳ ゴシック" w:hAnsi="ＭＳ ゴシック" w:hint="eastAsia"/>
          <w:sz w:val="24"/>
          <w:szCs w:val="24"/>
        </w:rPr>
        <w:t>（２）調査項目</w:t>
      </w:r>
    </w:p>
    <w:p w:rsidR="00974B25" w:rsidRPr="00974B25" w:rsidRDefault="00974B25" w:rsidP="00B802AE">
      <w:pPr>
        <w:widowControl/>
        <w:ind w:leftChars="200" w:left="420" w:firstLineChars="100" w:firstLine="240"/>
        <w:jc w:val="left"/>
        <w:rPr>
          <w:rFonts w:ascii="ＭＳ ゴシック" w:eastAsia="ＭＳ ゴシック" w:hAnsi="ＭＳ ゴシック" w:hint="eastAsia"/>
          <w:sz w:val="24"/>
          <w:szCs w:val="24"/>
        </w:rPr>
      </w:pPr>
      <w:r w:rsidRPr="00974B25">
        <w:rPr>
          <w:rFonts w:ascii="ＭＳ ゴシック" w:eastAsia="ＭＳ ゴシック" w:hAnsi="ＭＳ ゴシック" w:hint="eastAsia"/>
          <w:sz w:val="24"/>
          <w:szCs w:val="24"/>
        </w:rPr>
        <w:t>提案者等が保有する優れた技術・製品の海外普及に資するよう、以下の調査を行う。なお、本事業の実施にあたっては、採択された提案内容を基に、実施内容の詳細を資源エネルギー庁担当者と相談の上、決定する。</w:t>
      </w:r>
    </w:p>
    <w:p w:rsidR="00974B25" w:rsidRDefault="00974B25" w:rsidP="00974B25">
      <w:pPr>
        <w:widowControl/>
        <w:jc w:val="left"/>
        <w:rPr>
          <w:rFonts w:ascii="ＭＳ ゴシック" w:eastAsia="ＭＳ ゴシック" w:hAnsi="ＭＳ ゴシック"/>
          <w:sz w:val="24"/>
          <w:szCs w:val="24"/>
        </w:rPr>
      </w:pPr>
    </w:p>
    <w:tbl>
      <w:tblPr>
        <w:tblW w:w="0" w:type="auto"/>
        <w:tblInd w:w="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31"/>
        <w:gridCol w:w="6150"/>
      </w:tblGrid>
      <w:tr w:rsidR="00974B25" w:rsidRPr="00974B25" w:rsidTr="00974B25">
        <w:trPr>
          <w:trHeight w:val="374"/>
        </w:trPr>
        <w:tc>
          <w:tcPr>
            <w:tcW w:w="3031" w:type="dxa"/>
          </w:tcPr>
          <w:p w:rsidR="00974B25" w:rsidRPr="00974B25" w:rsidRDefault="00974B25" w:rsidP="00974B25">
            <w:pPr>
              <w:widowControl/>
              <w:jc w:val="left"/>
              <w:rPr>
                <w:rFonts w:ascii="ＭＳ ゴシック" w:eastAsia="ＭＳ ゴシック" w:hAnsi="ＭＳ ゴシック"/>
                <w:sz w:val="24"/>
                <w:szCs w:val="24"/>
                <w:lang w:bidi="ja-JP"/>
              </w:rPr>
            </w:pPr>
            <w:r w:rsidRPr="00974B25">
              <w:rPr>
                <w:rFonts w:ascii="ＭＳ ゴシック" w:eastAsia="ＭＳ ゴシック" w:hAnsi="ＭＳ ゴシック"/>
                <w:sz w:val="24"/>
                <w:szCs w:val="24"/>
                <w:lang w:bidi="ja-JP"/>
              </w:rPr>
              <w:t>調査項目</w:t>
            </w:r>
          </w:p>
        </w:tc>
        <w:tc>
          <w:tcPr>
            <w:tcW w:w="6150" w:type="dxa"/>
          </w:tcPr>
          <w:p w:rsidR="00974B25" w:rsidRPr="00974B25" w:rsidRDefault="00974B25" w:rsidP="00974B25">
            <w:pPr>
              <w:widowControl/>
              <w:jc w:val="left"/>
              <w:rPr>
                <w:rFonts w:ascii="ＭＳ ゴシック" w:eastAsia="ＭＳ ゴシック" w:hAnsi="ＭＳ ゴシック"/>
                <w:sz w:val="24"/>
                <w:szCs w:val="24"/>
                <w:lang w:bidi="ja-JP"/>
              </w:rPr>
            </w:pPr>
            <w:r w:rsidRPr="00974B25">
              <w:rPr>
                <w:rFonts w:ascii="ＭＳ ゴシック" w:eastAsia="ＭＳ ゴシック" w:hAnsi="ＭＳ ゴシック"/>
                <w:sz w:val="24"/>
                <w:szCs w:val="24"/>
                <w:lang w:bidi="ja-JP"/>
              </w:rPr>
              <w:t>調査内容</w:t>
            </w:r>
          </w:p>
        </w:tc>
      </w:tr>
      <w:tr w:rsidR="00974B25" w:rsidRPr="00974B25" w:rsidTr="00974B25">
        <w:trPr>
          <w:trHeight w:val="345"/>
        </w:trPr>
        <w:tc>
          <w:tcPr>
            <w:tcW w:w="3031" w:type="dxa"/>
            <w:tcBorders>
              <w:bottom w:val="nil"/>
            </w:tcBorders>
          </w:tcPr>
          <w:p w:rsidR="00974B25" w:rsidRPr="00974B25" w:rsidRDefault="00974B25" w:rsidP="00974B25">
            <w:pPr>
              <w:widowControl/>
              <w:jc w:val="left"/>
              <w:rPr>
                <w:rFonts w:ascii="ＭＳ ゴシック" w:eastAsia="ＭＳ ゴシック" w:hAnsi="ＭＳ ゴシック"/>
                <w:sz w:val="24"/>
                <w:szCs w:val="24"/>
                <w:lang w:bidi="ja-JP"/>
              </w:rPr>
            </w:pPr>
            <w:r w:rsidRPr="00974B25">
              <w:rPr>
                <w:rFonts w:ascii="ＭＳ ゴシック" w:eastAsia="ＭＳ ゴシック" w:hAnsi="ＭＳ ゴシック"/>
                <w:sz w:val="24"/>
                <w:szCs w:val="24"/>
                <w:lang w:bidi="ja-JP"/>
              </w:rPr>
              <w:t>① 対象国におけ</w:t>
            </w:r>
            <w:r w:rsidRPr="00974B25">
              <w:rPr>
                <w:rFonts w:ascii="ＭＳ ゴシック" w:eastAsia="ＭＳ ゴシック" w:hAnsi="ＭＳ ゴシック" w:hint="eastAsia"/>
                <w:sz w:val="24"/>
                <w:szCs w:val="24"/>
                <w:lang w:bidi="ja-JP"/>
              </w:rPr>
              <w:t>る</w:t>
            </w:r>
          </w:p>
        </w:tc>
        <w:tc>
          <w:tcPr>
            <w:tcW w:w="6150" w:type="dxa"/>
            <w:tcBorders>
              <w:bottom w:val="nil"/>
            </w:tcBorders>
          </w:tcPr>
          <w:p w:rsidR="00974B25" w:rsidRPr="00974B25" w:rsidRDefault="00974B25" w:rsidP="00974B25">
            <w:pPr>
              <w:widowControl/>
              <w:jc w:val="left"/>
              <w:rPr>
                <w:rFonts w:ascii="ＭＳ ゴシック" w:eastAsia="ＭＳ ゴシック" w:hAnsi="ＭＳ ゴシック"/>
                <w:sz w:val="24"/>
                <w:szCs w:val="24"/>
                <w:lang w:bidi="ja-JP"/>
              </w:rPr>
            </w:pPr>
            <w:r w:rsidRPr="00974B25">
              <w:rPr>
                <w:rFonts w:ascii="ＭＳ ゴシック" w:eastAsia="ＭＳ ゴシック" w:hAnsi="ＭＳ ゴシック"/>
                <w:sz w:val="24"/>
                <w:szCs w:val="24"/>
                <w:lang w:bidi="ja-JP"/>
              </w:rPr>
              <w:t>対象国・地域における基礎情報の調査</w:t>
            </w:r>
          </w:p>
        </w:tc>
      </w:tr>
      <w:tr w:rsidR="00974B25" w:rsidRPr="00974B25" w:rsidTr="00974B25">
        <w:trPr>
          <w:trHeight w:val="374"/>
        </w:trPr>
        <w:tc>
          <w:tcPr>
            <w:tcW w:w="3031" w:type="dxa"/>
            <w:tcBorders>
              <w:top w:val="nil"/>
              <w:bottom w:val="nil"/>
            </w:tcBorders>
          </w:tcPr>
          <w:p w:rsidR="00974B25" w:rsidRPr="00974B25" w:rsidRDefault="00974B25" w:rsidP="00974B25">
            <w:pPr>
              <w:widowControl/>
              <w:ind w:firstLineChars="150" w:firstLine="360"/>
              <w:jc w:val="left"/>
              <w:rPr>
                <w:rFonts w:ascii="ＭＳ ゴシック" w:eastAsia="ＭＳ ゴシック" w:hAnsi="ＭＳ ゴシック"/>
                <w:sz w:val="24"/>
                <w:szCs w:val="24"/>
                <w:lang w:bidi="ja-JP"/>
              </w:rPr>
            </w:pPr>
            <w:r w:rsidRPr="00974B25">
              <w:rPr>
                <w:rFonts w:ascii="ＭＳ ゴシック" w:eastAsia="ＭＳ ゴシック" w:hAnsi="ＭＳ ゴシック"/>
                <w:sz w:val="24"/>
                <w:szCs w:val="24"/>
                <w:lang w:bidi="ja-JP"/>
              </w:rPr>
              <w:t>スマートシ</w:t>
            </w:r>
            <w:r w:rsidRPr="00974B25">
              <w:rPr>
                <w:rFonts w:ascii="ＭＳ ゴシック" w:eastAsia="ＭＳ ゴシック" w:hAnsi="ＭＳ ゴシック" w:hint="eastAsia"/>
                <w:sz w:val="24"/>
                <w:szCs w:val="24"/>
                <w:lang w:bidi="ja-JP"/>
              </w:rPr>
              <w:t>ティに</w:t>
            </w:r>
          </w:p>
        </w:tc>
        <w:tc>
          <w:tcPr>
            <w:tcW w:w="6150" w:type="dxa"/>
            <w:tcBorders>
              <w:top w:val="nil"/>
              <w:bottom w:val="nil"/>
            </w:tcBorders>
          </w:tcPr>
          <w:p w:rsidR="00974B25" w:rsidRPr="00974B25" w:rsidRDefault="00974B25" w:rsidP="00974B25">
            <w:pPr>
              <w:widowControl/>
              <w:jc w:val="left"/>
              <w:rPr>
                <w:rFonts w:ascii="ＭＳ ゴシック" w:eastAsia="ＭＳ ゴシック" w:hAnsi="ＭＳ ゴシック"/>
                <w:sz w:val="24"/>
                <w:szCs w:val="24"/>
                <w:lang w:bidi="ja-JP"/>
              </w:rPr>
            </w:pPr>
            <w:r w:rsidRPr="00974B25">
              <w:rPr>
                <w:rFonts w:ascii="ＭＳ ゴシック" w:eastAsia="ＭＳ ゴシック" w:hAnsi="ＭＳ ゴシック"/>
                <w:sz w:val="24"/>
                <w:szCs w:val="24"/>
                <w:lang w:bidi="ja-JP"/>
              </w:rPr>
              <w:t>・スマートシティ関連プロジェクトの実施状況</w:t>
            </w:r>
          </w:p>
        </w:tc>
      </w:tr>
      <w:tr w:rsidR="00974B25" w:rsidRPr="00974B25" w:rsidTr="00974B25">
        <w:trPr>
          <w:trHeight w:val="374"/>
        </w:trPr>
        <w:tc>
          <w:tcPr>
            <w:tcW w:w="3031" w:type="dxa"/>
            <w:tcBorders>
              <w:top w:val="nil"/>
              <w:bottom w:val="nil"/>
            </w:tcBorders>
            <w:vAlign w:val="center"/>
          </w:tcPr>
          <w:p w:rsidR="00974B25" w:rsidRPr="00974B25" w:rsidRDefault="00974B25" w:rsidP="00974B25">
            <w:pPr>
              <w:widowControl/>
              <w:ind w:firstLineChars="150" w:firstLine="360"/>
              <w:jc w:val="left"/>
              <w:rPr>
                <w:rFonts w:ascii="ＭＳ ゴシック" w:eastAsia="ＭＳ ゴシック" w:hAnsi="ＭＳ ゴシック"/>
                <w:sz w:val="24"/>
                <w:szCs w:val="24"/>
                <w:lang w:bidi="ja-JP"/>
              </w:rPr>
            </w:pPr>
            <w:r w:rsidRPr="00974B25">
              <w:rPr>
                <w:rFonts w:ascii="ＭＳ ゴシック" w:eastAsia="ＭＳ ゴシック" w:hAnsi="ＭＳ ゴシック"/>
                <w:sz w:val="24"/>
                <w:szCs w:val="24"/>
                <w:lang w:bidi="ja-JP"/>
              </w:rPr>
              <w:t>関する</w:t>
            </w:r>
            <w:r w:rsidRPr="00974B25">
              <w:rPr>
                <w:rFonts w:ascii="ＭＳ ゴシック" w:eastAsia="ＭＳ ゴシック" w:hAnsi="ＭＳ ゴシック" w:hint="eastAsia"/>
                <w:sz w:val="24"/>
                <w:szCs w:val="24"/>
                <w:lang w:bidi="ja-JP"/>
              </w:rPr>
              <w:t>基礎情報</w:t>
            </w:r>
          </w:p>
        </w:tc>
        <w:tc>
          <w:tcPr>
            <w:tcW w:w="6150" w:type="dxa"/>
            <w:tcBorders>
              <w:top w:val="nil"/>
              <w:bottom w:val="nil"/>
            </w:tcBorders>
          </w:tcPr>
          <w:p w:rsidR="00974B25" w:rsidRPr="00974B25" w:rsidRDefault="00974B25" w:rsidP="00974B25">
            <w:pPr>
              <w:widowControl/>
              <w:jc w:val="left"/>
              <w:rPr>
                <w:rFonts w:ascii="ＭＳ ゴシック" w:eastAsia="ＭＳ ゴシック" w:hAnsi="ＭＳ ゴシック"/>
                <w:sz w:val="24"/>
                <w:szCs w:val="24"/>
                <w:lang w:bidi="ja-JP"/>
              </w:rPr>
            </w:pPr>
            <w:r w:rsidRPr="00974B25">
              <w:rPr>
                <w:rFonts w:ascii="ＭＳ ゴシック" w:eastAsia="ＭＳ ゴシック" w:hAnsi="ＭＳ ゴシック"/>
                <w:sz w:val="24"/>
                <w:szCs w:val="24"/>
                <w:lang w:bidi="ja-JP"/>
              </w:rPr>
              <w:t>・プロジェクトの関連ステークホルダー</w:t>
            </w:r>
          </w:p>
        </w:tc>
      </w:tr>
      <w:tr w:rsidR="00974B25" w:rsidRPr="00974B25" w:rsidTr="00974B25">
        <w:trPr>
          <w:trHeight w:val="374"/>
        </w:trPr>
        <w:tc>
          <w:tcPr>
            <w:tcW w:w="3031" w:type="dxa"/>
            <w:tcBorders>
              <w:top w:val="nil"/>
              <w:bottom w:val="nil"/>
            </w:tcBorders>
          </w:tcPr>
          <w:p w:rsidR="00974B25" w:rsidRPr="00974B25" w:rsidRDefault="00974B25" w:rsidP="00974B25">
            <w:pPr>
              <w:widowControl/>
              <w:jc w:val="left"/>
              <w:rPr>
                <w:rFonts w:ascii="ＭＳ ゴシック" w:eastAsia="ＭＳ ゴシック" w:hAnsi="ＭＳ ゴシック"/>
                <w:sz w:val="24"/>
                <w:szCs w:val="24"/>
                <w:lang w:bidi="ja-JP"/>
              </w:rPr>
            </w:pPr>
          </w:p>
        </w:tc>
        <w:tc>
          <w:tcPr>
            <w:tcW w:w="6150" w:type="dxa"/>
            <w:tcBorders>
              <w:top w:val="nil"/>
              <w:bottom w:val="nil"/>
            </w:tcBorders>
          </w:tcPr>
          <w:p w:rsidR="00974B25" w:rsidRPr="00974B25" w:rsidRDefault="00974B25" w:rsidP="00974B25">
            <w:pPr>
              <w:widowControl/>
              <w:jc w:val="left"/>
              <w:rPr>
                <w:rFonts w:ascii="ＭＳ ゴシック" w:eastAsia="ＭＳ ゴシック" w:hAnsi="ＭＳ ゴシック"/>
                <w:sz w:val="24"/>
                <w:szCs w:val="24"/>
                <w:lang w:bidi="ja-JP"/>
              </w:rPr>
            </w:pPr>
            <w:r w:rsidRPr="00974B25">
              <w:rPr>
                <w:rFonts w:ascii="ＭＳ ゴシック" w:eastAsia="ＭＳ ゴシック" w:hAnsi="ＭＳ ゴシック"/>
                <w:sz w:val="24"/>
                <w:szCs w:val="24"/>
                <w:lang w:bidi="ja-JP"/>
              </w:rPr>
              <w:t>・主なプレイヤー（競合環境）</w:t>
            </w:r>
          </w:p>
        </w:tc>
      </w:tr>
      <w:tr w:rsidR="00974B25" w:rsidRPr="00974B25" w:rsidTr="00974B25">
        <w:trPr>
          <w:trHeight w:val="372"/>
        </w:trPr>
        <w:tc>
          <w:tcPr>
            <w:tcW w:w="3031" w:type="dxa"/>
            <w:tcBorders>
              <w:top w:val="nil"/>
              <w:bottom w:val="nil"/>
            </w:tcBorders>
          </w:tcPr>
          <w:p w:rsidR="00974B25" w:rsidRPr="00974B25" w:rsidRDefault="00974B25" w:rsidP="00974B25">
            <w:pPr>
              <w:widowControl/>
              <w:jc w:val="left"/>
              <w:rPr>
                <w:rFonts w:ascii="ＭＳ ゴシック" w:eastAsia="ＭＳ ゴシック" w:hAnsi="ＭＳ ゴシック"/>
                <w:sz w:val="24"/>
                <w:szCs w:val="24"/>
                <w:lang w:bidi="ja-JP"/>
              </w:rPr>
            </w:pPr>
          </w:p>
        </w:tc>
        <w:tc>
          <w:tcPr>
            <w:tcW w:w="6150" w:type="dxa"/>
            <w:tcBorders>
              <w:top w:val="nil"/>
              <w:bottom w:val="nil"/>
            </w:tcBorders>
          </w:tcPr>
          <w:p w:rsidR="00974B25" w:rsidRPr="00974B25" w:rsidRDefault="00974B25" w:rsidP="00974B25">
            <w:pPr>
              <w:widowControl/>
              <w:jc w:val="left"/>
              <w:rPr>
                <w:rFonts w:ascii="ＭＳ ゴシック" w:eastAsia="ＭＳ ゴシック" w:hAnsi="ＭＳ ゴシック"/>
                <w:sz w:val="24"/>
                <w:szCs w:val="24"/>
                <w:lang w:bidi="ja-JP"/>
              </w:rPr>
            </w:pPr>
            <w:r w:rsidRPr="00974B25">
              <w:rPr>
                <w:rFonts w:ascii="ＭＳ ゴシック" w:eastAsia="ＭＳ ゴシック" w:hAnsi="ＭＳ ゴシック"/>
                <w:sz w:val="24"/>
                <w:szCs w:val="24"/>
                <w:lang w:bidi="ja-JP"/>
              </w:rPr>
              <w:t>・関連政策・計画</w:t>
            </w:r>
          </w:p>
        </w:tc>
      </w:tr>
      <w:tr w:rsidR="00974B25" w:rsidRPr="00974B25" w:rsidTr="00974B25">
        <w:trPr>
          <w:trHeight w:val="400"/>
        </w:trPr>
        <w:tc>
          <w:tcPr>
            <w:tcW w:w="3031" w:type="dxa"/>
            <w:tcBorders>
              <w:top w:val="nil"/>
            </w:tcBorders>
          </w:tcPr>
          <w:p w:rsidR="00974B25" w:rsidRPr="00974B25" w:rsidRDefault="00974B25" w:rsidP="00974B25">
            <w:pPr>
              <w:widowControl/>
              <w:jc w:val="left"/>
              <w:rPr>
                <w:rFonts w:ascii="ＭＳ ゴシック" w:eastAsia="ＭＳ ゴシック" w:hAnsi="ＭＳ ゴシック"/>
                <w:sz w:val="24"/>
                <w:szCs w:val="24"/>
                <w:lang w:bidi="ja-JP"/>
              </w:rPr>
            </w:pPr>
          </w:p>
        </w:tc>
        <w:tc>
          <w:tcPr>
            <w:tcW w:w="6150" w:type="dxa"/>
            <w:tcBorders>
              <w:top w:val="nil"/>
            </w:tcBorders>
          </w:tcPr>
          <w:p w:rsidR="00974B25" w:rsidRPr="00974B25" w:rsidRDefault="00974B25" w:rsidP="00974B25">
            <w:pPr>
              <w:widowControl/>
              <w:jc w:val="left"/>
              <w:rPr>
                <w:rFonts w:ascii="ＭＳ ゴシック" w:eastAsia="ＭＳ ゴシック" w:hAnsi="ＭＳ ゴシック"/>
                <w:sz w:val="24"/>
                <w:szCs w:val="24"/>
                <w:lang w:bidi="ja-JP"/>
              </w:rPr>
            </w:pPr>
            <w:r w:rsidRPr="00974B25">
              <w:rPr>
                <w:rFonts w:ascii="ＭＳ ゴシック" w:eastAsia="ＭＳ ゴシック" w:hAnsi="ＭＳ ゴシック"/>
                <w:sz w:val="24"/>
                <w:szCs w:val="24"/>
                <w:lang w:bidi="ja-JP"/>
              </w:rPr>
              <w:t>・その他必要と考えられる事項</w:t>
            </w:r>
          </w:p>
        </w:tc>
      </w:tr>
      <w:tr w:rsidR="00974B25" w:rsidRPr="00974B25" w:rsidTr="00974B25">
        <w:trPr>
          <w:trHeight w:val="1123"/>
        </w:trPr>
        <w:tc>
          <w:tcPr>
            <w:tcW w:w="3031" w:type="dxa"/>
          </w:tcPr>
          <w:p w:rsidR="00974B25" w:rsidRPr="00974B25" w:rsidRDefault="00974B25" w:rsidP="00974B25">
            <w:pPr>
              <w:widowControl/>
              <w:jc w:val="left"/>
              <w:rPr>
                <w:rFonts w:ascii="ＭＳ ゴシック" w:eastAsia="ＭＳ ゴシック" w:hAnsi="ＭＳ ゴシック"/>
                <w:sz w:val="24"/>
                <w:szCs w:val="24"/>
                <w:lang w:bidi="ja-JP"/>
              </w:rPr>
            </w:pPr>
            <w:r w:rsidRPr="00974B25">
              <w:rPr>
                <w:rFonts w:ascii="ＭＳ ゴシック" w:eastAsia="ＭＳ ゴシック" w:hAnsi="ＭＳ ゴシック"/>
                <w:sz w:val="24"/>
                <w:szCs w:val="24"/>
                <w:lang w:bidi="ja-JP"/>
              </w:rPr>
              <w:t>② 対象技術</w:t>
            </w:r>
          </w:p>
        </w:tc>
        <w:tc>
          <w:tcPr>
            <w:tcW w:w="6150" w:type="dxa"/>
          </w:tcPr>
          <w:p w:rsidR="00974B25" w:rsidRPr="00974B25" w:rsidRDefault="00974B25" w:rsidP="00974B25">
            <w:pPr>
              <w:widowControl/>
              <w:jc w:val="left"/>
              <w:rPr>
                <w:rFonts w:ascii="ＭＳ ゴシック" w:eastAsia="ＭＳ ゴシック" w:hAnsi="ＭＳ ゴシック"/>
                <w:sz w:val="24"/>
                <w:szCs w:val="24"/>
                <w:lang w:bidi="ja-JP"/>
              </w:rPr>
            </w:pPr>
            <w:r w:rsidRPr="00974B25">
              <w:rPr>
                <w:rFonts w:ascii="ＭＳ ゴシック" w:eastAsia="ＭＳ ゴシック" w:hAnsi="ＭＳ ゴシック"/>
                <w:sz w:val="24"/>
                <w:szCs w:val="24"/>
                <w:lang w:bidi="ja-JP"/>
              </w:rPr>
              <w:t>対象技術の調査</w:t>
            </w:r>
          </w:p>
          <w:p w:rsidR="00974B25" w:rsidRPr="00974B25" w:rsidRDefault="00974B25" w:rsidP="00974B25">
            <w:pPr>
              <w:widowControl/>
              <w:jc w:val="left"/>
              <w:rPr>
                <w:rFonts w:ascii="ＭＳ ゴシック" w:eastAsia="ＭＳ ゴシック" w:hAnsi="ＭＳ ゴシック"/>
                <w:sz w:val="24"/>
                <w:szCs w:val="24"/>
                <w:lang w:bidi="ja-JP"/>
              </w:rPr>
            </w:pPr>
            <w:r w:rsidRPr="00974B25">
              <w:rPr>
                <w:rFonts w:ascii="ＭＳ ゴシック" w:eastAsia="ＭＳ ゴシック" w:hAnsi="ＭＳ ゴシック"/>
                <w:sz w:val="24"/>
                <w:szCs w:val="24"/>
                <w:lang w:bidi="ja-JP"/>
              </w:rPr>
              <w:t>・対象技術の競争力</w:t>
            </w:r>
          </w:p>
          <w:p w:rsidR="00974B25" w:rsidRPr="00974B25" w:rsidRDefault="00974B25" w:rsidP="00974B25">
            <w:pPr>
              <w:widowControl/>
              <w:jc w:val="left"/>
              <w:rPr>
                <w:rFonts w:ascii="ＭＳ ゴシック" w:eastAsia="ＭＳ ゴシック" w:hAnsi="ＭＳ ゴシック"/>
                <w:sz w:val="24"/>
                <w:szCs w:val="24"/>
                <w:lang w:bidi="ja-JP"/>
              </w:rPr>
            </w:pPr>
            <w:r w:rsidRPr="00974B25">
              <w:rPr>
                <w:rFonts w:ascii="ＭＳ ゴシック" w:eastAsia="ＭＳ ゴシック" w:hAnsi="ＭＳ ゴシック"/>
                <w:sz w:val="24"/>
                <w:szCs w:val="24"/>
                <w:lang w:bidi="ja-JP"/>
              </w:rPr>
              <w:t>・対象技術の開発状況（競合状況）</w:t>
            </w:r>
          </w:p>
        </w:tc>
      </w:tr>
      <w:tr w:rsidR="00974B25" w:rsidRPr="00974B25" w:rsidTr="00974B25">
        <w:trPr>
          <w:trHeight w:val="345"/>
        </w:trPr>
        <w:tc>
          <w:tcPr>
            <w:tcW w:w="3031" w:type="dxa"/>
            <w:tcBorders>
              <w:bottom w:val="nil"/>
            </w:tcBorders>
          </w:tcPr>
          <w:p w:rsidR="00974B25" w:rsidRPr="00974B25" w:rsidRDefault="00974B25" w:rsidP="00974B25">
            <w:pPr>
              <w:widowControl/>
              <w:jc w:val="left"/>
              <w:rPr>
                <w:rFonts w:ascii="ＭＳ ゴシック" w:eastAsia="ＭＳ ゴシック" w:hAnsi="ＭＳ ゴシック"/>
                <w:sz w:val="24"/>
                <w:szCs w:val="24"/>
                <w:lang w:bidi="ja-JP"/>
              </w:rPr>
            </w:pPr>
            <w:r w:rsidRPr="00974B25">
              <w:rPr>
                <w:rFonts w:ascii="ＭＳ ゴシック" w:eastAsia="ＭＳ ゴシック" w:hAnsi="ＭＳ ゴシック"/>
                <w:sz w:val="24"/>
                <w:szCs w:val="24"/>
                <w:lang w:bidi="ja-JP"/>
              </w:rPr>
              <w:t>③ 対象技術の普</w:t>
            </w:r>
            <w:r w:rsidRPr="00974B25">
              <w:rPr>
                <w:rFonts w:ascii="ＭＳ ゴシック" w:eastAsia="ＭＳ ゴシック" w:hAnsi="ＭＳ ゴシック" w:hint="eastAsia"/>
                <w:sz w:val="24"/>
                <w:szCs w:val="24"/>
                <w:lang w:bidi="ja-JP"/>
              </w:rPr>
              <w:t>及可能性</w:t>
            </w:r>
          </w:p>
        </w:tc>
        <w:tc>
          <w:tcPr>
            <w:tcW w:w="6150" w:type="dxa"/>
            <w:tcBorders>
              <w:bottom w:val="nil"/>
            </w:tcBorders>
          </w:tcPr>
          <w:p w:rsidR="00974B25" w:rsidRPr="00974B25" w:rsidRDefault="00974B25" w:rsidP="00974B25">
            <w:pPr>
              <w:widowControl/>
              <w:jc w:val="left"/>
              <w:rPr>
                <w:rFonts w:ascii="ＭＳ ゴシック" w:eastAsia="ＭＳ ゴシック" w:hAnsi="ＭＳ ゴシック"/>
                <w:sz w:val="24"/>
                <w:szCs w:val="24"/>
                <w:lang w:bidi="ja-JP"/>
              </w:rPr>
            </w:pPr>
            <w:r w:rsidRPr="00974B25">
              <w:rPr>
                <w:rFonts w:ascii="ＭＳ ゴシック" w:eastAsia="ＭＳ ゴシック" w:hAnsi="ＭＳ ゴシック"/>
                <w:sz w:val="24"/>
                <w:szCs w:val="24"/>
                <w:lang w:bidi="ja-JP"/>
              </w:rPr>
              <w:t>対象技術の普及に向けたアクションの検討</w:t>
            </w:r>
          </w:p>
        </w:tc>
      </w:tr>
      <w:tr w:rsidR="00974B25" w:rsidRPr="00974B25" w:rsidTr="00974B25">
        <w:trPr>
          <w:trHeight w:val="374"/>
        </w:trPr>
        <w:tc>
          <w:tcPr>
            <w:tcW w:w="3031" w:type="dxa"/>
            <w:tcBorders>
              <w:top w:val="nil"/>
              <w:bottom w:val="nil"/>
            </w:tcBorders>
          </w:tcPr>
          <w:p w:rsidR="00974B25" w:rsidRPr="00974B25" w:rsidRDefault="00974B25" w:rsidP="00974B25">
            <w:pPr>
              <w:widowControl/>
              <w:jc w:val="left"/>
              <w:rPr>
                <w:rFonts w:ascii="ＭＳ ゴシック" w:eastAsia="ＭＳ ゴシック" w:hAnsi="ＭＳ ゴシック"/>
                <w:sz w:val="24"/>
                <w:szCs w:val="24"/>
                <w:lang w:bidi="ja-JP"/>
              </w:rPr>
            </w:pPr>
          </w:p>
        </w:tc>
        <w:tc>
          <w:tcPr>
            <w:tcW w:w="6150" w:type="dxa"/>
            <w:tcBorders>
              <w:top w:val="nil"/>
              <w:bottom w:val="nil"/>
            </w:tcBorders>
          </w:tcPr>
          <w:p w:rsidR="00974B25" w:rsidRPr="00974B25" w:rsidRDefault="00974B25" w:rsidP="00974B25">
            <w:pPr>
              <w:widowControl/>
              <w:jc w:val="left"/>
              <w:rPr>
                <w:rFonts w:ascii="ＭＳ ゴシック" w:eastAsia="ＭＳ ゴシック" w:hAnsi="ＭＳ ゴシック"/>
                <w:sz w:val="24"/>
                <w:szCs w:val="24"/>
                <w:lang w:bidi="ja-JP"/>
              </w:rPr>
            </w:pPr>
            <w:r w:rsidRPr="00974B25">
              <w:rPr>
                <w:rFonts w:ascii="ＭＳ ゴシック" w:eastAsia="ＭＳ ゴシック" w:hAnsi="ＭＳ ゴシック"/>
                <w:sz w:val="24"/>
                <w:szCs w:val="24"/>
                <w:lang w:bidi="ja-JP"/>
              </w:rPr>
              <w:t>・事業環境・事業戦略</w:t>
            </w:r>
          </w:p>
        </w:tc>
      </w:tr>
      <w:tr w:rsidR="00974B25" w:rsidRPr="00974B25" w:rsidTr="00974B25">
        <w:trPr>
          <w:trHeight w:val="371"/>
        </w:trPr>
        <w:tc>
          <w:tcPr>
            <w:tcW w:w="3031" w:type="dxa"/>
            <w:tcBorders>
              <w:top w:val="nil"/>
              <w:bottom w:val="nil"/>
            </w:tcBorders>
          </w:tcPr>
          <w:p w:rsidR="00974B25" w:rsidRPr="00974B25" w:rsidRDefault="00974B25" w:rsidP="00974B25">
            <w:pPr>
              <w:widowControl/>
              <w:jc w:val="left"/>
              <w:rPr>
                <w:rFonts w:ascii="ＭＳ ゴシック" w:eastAsia="ＭＳ ゴシック" w:hAnsi="ＭＳ ゴシック"/>
                <w:sz w:val="24"/>
                <w:szCs w:val="24"/>
                <w:lang w:bidi="ja-JP"/>
              </w:rPr>
            </w:pPr>
          </w:p>
        </w:tc>
        <w:tc>
          <w:tcPr>
            <w:tcW w:w="6150" w:type="dxa"/>
            <w:tcBorders>
              <w:top w:val="nil"/>
              <w:bottom w:val="nil"/>
            </w:tcBorders>
          </w:tcPr>
          <w:p w:rsidR="00974B25" w:rsidRPr="00974B25" w:rsidRDefault="00974B25" w:rsidP="00974B25">
            <w:pPr>
              <w:widowControl/>
              <w:jc w:val="left"/>
              <w:rPr>
                <w:rFonts w:ascii="ＭＳ ゴシック" w:eastAsia="ＭＳ ゴシック" w:hAnsi="ＭＳ ゴシック"/>
                <w:sz w:val="24"/>
                <w:szCs w:val="24"/>
                <w:lang w:bidi="ja-JP"/>
              </w:rPr>
            </w:pPr>
            <w:r w:rsidRPr="00974B25">
              <w:rPr>
                <w:rFonts w:ascii="ＭＳ ゴシック" w:eastAsia="ＭＳ ゴシック" w:hAnsi="ＭＳ ゴシック"/>
                <w:sz w:val="24"/>
                <w:szCs w:val="24"/>
                <w:lang w:bidi="ja-JP"/>
              </w:rPr>
              <w:t>・事業体制</w:t>
            </w:r>
          </w:p>
        </w:tc>
      </w:tr>
      <w:tr w:rsidR="00974B25" w:rsidRPr="00974B25" w:rsidTr="00974B25">
        <w:trPr>
          <w:trHeight w:val="372"/>
        </w:trPr>
        <w:tc>
          <w:tcPr>
            <w:tcW w:w="3031" w:type="dxa"/>
            <w:tcBorders>
              <w:top w:val="nil"/>
              <w:bottom w:val="nil"/>
            </w:tcBorders>
          </w:tcPr>
          <w:p w:rsidR="00974B25" w:rsidRPr="00974B25" w:rsidRDefault="00974B25" w:rsidP="00974B25">
            <w:pPr>
              <w:widowControl/>
              <w:jc w:val="left"/>
              <w:rPr>
                <w:rFonts w:ascii="ＭＳ ゴシック" w:eastAsia="ＭＳ ゴシック" w:hAnsi="ＭＳ ゴシック"/>
                <w:sz w:val="24"/>
                <w:szCs w:val="24"/>
                <w:lang w:bidi="ja-JP"/>
              </w:rPr>
            </w:pPr>
          </w:p>
        </w:tc>
        <w:tc>
          <w:tcPr>
            <w:tcW w:w="6150" w:type="dxa"/>
            <w:tcBorders>
              <w:top w:val="nil"/>
              <w:bottom w:val="nil"/>
            </w:tcBorders>
          </w:tcPr>
          <w:p w:rsidR="00974B25" w:rsidRPr="00974B25" w:rsidRDefault="00974B25" w:rsidP="00974B25">
            <w:pPr>
              <w:widowControl/>
              <w:jc w:val="left"/>
              <w:rPr>
                <w:rFonts w:ascii="ＭＳ ゴシック" w:eastAsia="ＭＳ ゴシック" w:hAnsi="ＭＳ ゴシック"/>
                <w:sz w:val="24"/>
                <w:szCs w:val="24"/>
                <w:lang w:bidi="ja-JP"/>
              </w:rPr>
            </w:pPr>
            <w:r w:rsidRPr="00974B25">
              <w:rPr>
                <w:rFonts w:ascii="ＭＳ ゴシック" w:eastAsia="ＭＳ ゴシック" w:hAnsi="ＭＳ ゴシック"/>
                <w:sz w:val="24"/>
                <w:szCs w:val="24"/>
                <w:lang w:bidi="ja-JP"/>
              </w:rPr>
              <w:t>・事業の集積性</w:t>
            </w:r>
          </w:p>
        </w:tc>
      </w:tr>
      <w:tr w:rsidR="00974B25" w:rsidRPr="00974B25" w:rsidTr="00974B25">
        <w:trPr>
          <w:trHeight w:val="374"/>
        </w:trPr>
        <w:tc>
          <w:tcPr>
            <w:tcW w:w="3031" w:type="dxa"/>
            <w:tcBorders>
              <w:top w:val="nil"/>
              <w:bottom w:val="nil"/>
            </w:tcBorders>
          </w:tcPr>
          <w:p w:rsidR="00974B25" w:rsidRPr="00974B25" w:rsidRDefault="00974B25" w:rsidP="00974B25">
            <w:pPr>
              <w:widowControl/>
              <w:jc w:val="left"/>
              <w:rPr>
                <w:rFonts w:ascii="ＭＳ ゴシック" w:eastAsia="ＭＳ ゴシック" w:hAnsi="ＭＳ ゴシック"/>
                <w:sz w:val="24"/>
                <w:szCs w:val="24"/>
                <w:lang w:bidi="ja-JP"/>
              </w:rPr>
            </w:pPr>
          </w:p>
        </w:tc>
        <w:tc>
          <w:tcPr>
            <w:tcW w:w="6150" w:type="dxa"/>
            <w:tcBorders>
              <w:top w:val="nil"/>
              <w:bottom w:val="nil"/>
            </w:tcBorders>
          </w:tcPr>
          <w:p w:rsidR="00974B25" w:rsidRPr="00974B25" w:rsidRDefault="00974B25" w:rsidP="00974B25">
            <w:pPr>
              <w:widowControl/>
              <w:jc w:val="left"/>
              <w:rPr>
                <w:rFonts w:ascii="ＭＳ ゴシック" w:eastAsia="ＭＳ ゴシック" w:hAnsi="ＭＳ ゴシック"/>
                <w:sz w:val="24"/>
                <w:szCs w:val="24"/>
                <w:lang w:bidi="ja-JP"/>
              </w:rPr>
            </w:pPr>
            <w:r w:rsidRPr="00974B25">
              <w:rPr>
                <w:rFonts w:ascii="ＭＳ ゴシック" w:eastAsia="ＭＳ ゴシック" w:hAnsi="ＭＳ ゴシック"/>
                <w:sz w:val="24"/>
                <w:szCs w:val="24"/>
                <w:lang w:bidi="ja-JP"/>
              </w:rPr>
              <w:t>・目指す普及の姿</w:t>
            </w:r>
          </w:p>
        </w:tc>
      </w:tr>
      <w:tr w:rsidR="00974B25" w:rsidRPr="00974B25" w:rsidTr="00974B25">
        <w:trPr>
          <w:trHeight w:val="374"/>
        </w:trPr>
        <w:tc>
          <w:tcPr>
            <w:tcW w:w="3031" w:type="dxa"/>
            <w:tcBorders>
              <w:top w:val="nil"/>
              <w:bottom w:val="nil"/>
            </w:tcBorders>
          </w:tcPr>
          <w:p w:rsidR="00974B25" w:rsidRPr="00974B25" w:rsidRDefault="00974B25" w:rsidP="00974B25">
            <w:pPr>
              <w:widowControl/>
              <w:jc w:val="left"/>
              <w:rPr>
                <w:rFonts w:ascii="ＭＳ ゴシック" w:eastAsia="ＭＳ ゴシック" w:hAnsi="ＭＳ ゴシック"/>
                <w:sz w:val="24"/>
                <w:szCs w:val="24"/>
                <w:lang w:bidi="ja-JP"/>
              </w:rPr>
            </w:pPr>
          </w:p>
        </w:tc>
        <w:tc>
          <w:tcPr>
            <w:tcW w:w="6150" w:type="dxa"/>
            <w:tcBorders>
              <w:top w:val="nil"/>
              <w:bottom w:val="nil"/>
            </w:tcBorders>
          </w:tcPr>
          <w:p w:rsidR="00974B25" w:rsidRPr="00974B25" w:rsidRDefault="00974B25" w:rsidP="00974B25">
            <w:pPr>
              <w:widowControl/>
              <w:jc w:val="left"/>
              <w:rPr>
                <w:rFonts w:ascii="ＭＳ ゴシック" w:eastAsia="ＭＳ ゴシック" w:hAnsi="ＭＳ ゴシック"/>
                <w:sz w:val="24"/>
                <w:szCs w:val="24"/>
                <w:lang w:bidi="ja-JP"/>
              </w:rPr>
            </w:pPr>
            <w:r w:rsidRPr="00974B25">
              <w:rPr>
                <w:rFonts w:ascii="ＭＳ ゴシック" w:eastAsia="ＭＳ ゴシック" w:hAnsi="ＭＳ ゴシック"/>
                <w:sz w:val="24"/>
                <w:szCs w:val="24"/>
                <w:lang w:bidi="ja-JP"/>
              </w:rPr>
              <w:t>・普及実現を妨げる要因（リスク）</w:t>
            </w:r>
          </w:p>
          <w:p w:rsidR="00974B25" w:rsidRPr="00974B25" w:rsidRDefault="00974B25" w:rsidP="00974B25">
            <w:pPr>
              <w:widowControl/>
              <w:jc w:val="left"/>
              <w:rPr>
                <w:rFonts w:ascii="ＭＳ ゴシック" w:eastAsia="ＭＳ ゴシック" w:hAnsi="ＭＳ ゴシック"/>
                <w:sz w:val="24"/>
                <w:szCs w:val="24"/>
                <w:lang w:bidi="ja-JP"/>
              </w:rPr>
            </w:pPr>
            <w:r w:rsidRPr="00974B25">
              <w:rPr>
                <w:rFonts w:ascii="ＭＳ ゴシック" w:eastAsia="ＭＳ ゴシック" w:hAnsi="ＭＳ ゴシック"/>
                <w:sz w:val="24"/>
                <w:szCs w:val="24"/>
                <w:lang w:bidi="ja-JP"/>
              </w:rPr>
              <w:t>（例：許認可の種類と取得方</w:t>
            </w:r>
            <w:r w:rsidRPr="00974B25">
              <w:rPr>
                <w:rFonts w:ascii="ＭＳ ゴシック" w:eastAsia="ＭＳ ゴシック" w:hAnsi="ＭＳ ゴシック" w:hint="eastAsia"/>
                <w:sz w:val="24"/>
                <w:szCs w:val="24"/>
                <w:lang w:bidi="ja-JP"/>
              </w:rPr>
              <w:t>法や適合が必要な標準・</w:t>
            </w:r>
          </w:p>
        </w:tc>
      </w:tr>
      <w:tr w:rsidR="00974B25" w:rsidRPr="00974B25" w:rsidTr="00974B25">
        <w:trPr>
          <w:trHeight w:val="374"/>
        </w:trPr>
        <w:tc>
          <w:tcPr>
            <w:tcW w:w="3031" w:type="dxa"/>
            <w:tcBorders>
              <w:top w:val="nil"/>
              <w:bottom w:val="nil"/>
            </w:tcBorders>
          </w:tcPr>
          <w:p w:rsidR="00974B25" w:rsidRPr="00974B25" w:rsidRDefault="00974B25" w:rsidP="00974B25">
            <w:pPr>
              <w:widowControl/>
              <w:jc w:val="left"/>
              <w:rPr>
                <w:rFonts w:ascii="ＭＳ ゴシック" w:eastAsia="ＭＳ ゴシック" w:hAnsi="ＭＳ ゴシック"/>
                <w:sz w:val="24"/>
                <w:szCs w:val="24"/>
                <w:lang w:bidi="ja-JP"/>
              </w:rPr>
            </w:pPr>
          </w:p>
        </w:tc>
        <w:tc>
          <w:tcPr>
            <w:tcW w:w="6150" w:type="dxa"/>
            <w:tcBorders>
              <w:top w:val="nil"/>
              <w:bottom w:val="nil"/>
            </w:tcBorders>
          </w:tcPr>
          <w:p w:rsidR="00974B25" w:rsidRPr="00974B25" w:rsidRDefault="00974B25" w:rsidP="00974B25">
            <w:pPr>
              <w:widowControl/>
              <w:ind w:firstLineChars="100" w:firstLine="240"/>
              <w:jc w:val="left"/>
              <w:rPr>
                <w:rFonts w:ascii="ＭＳ ゴシック" w:eastAsia="ＭＳ ゴシック" w:hAnsi="ＭＳ ゴシック"/>
                <w:sz w:val="24"/>
                <w:szCs w:val="24"/>
                <w:lang w:bidi="ja-JP"/>
              </w:rPr>
            </w:pPr>
            <w:r w:rsidRPr="00974B25">
              <w:rPr>
                <w:rFonts w:ascii="ＭＳ ゴシック" w:eastAsia="ＭＳ ゴシック" w:hAnsi="ＭＳ ゴシック" w:hint="eastAsia"/>
                <w:sz w:val="24"/>
                <w:szCs w:val="24"/>
                <w:lang w:bidi="ja-JP"/>
              </w:rPr>
              <w:t>規格</w:t>
            </w:r>
            <w:r w:rsidRPr="00974B25">
              <w:rPr>
                <w:rFonts w:ascii="ＭＳ ゴシック" w:eastAsia="ＭＳ ゴシック" w:hAnsi="ＭＳ ゴシック"/>
                <w:sz w:val="24"/>
                <w:szCs w:val="24"/>
                <w:lang w:bidi="ja-JP"/>
              </w:rPr>
              <w:t>や認証制度等、実証研究又は事業展</w:t>
            </w:r>
            <w:r w:rsidRPr="00974B25">
              <w:rPr>
                <w:rFonts w:ascii="ＭＳ ゴシック" w:eastAsia="ＭＳ ゴシック" w:hAnsi="ＭＳ ゴシック" w:hint="eastAsia"/>
                <w:sz w:val="24"/>
                <w:szCs w:val="24"/>
                <w:lang w:bidi="ja-JP"/>
              </w:rPr>
              <w:t>開に必要な</w:t>
            </w:r>
          </w:p>
        </w:tc>
      </w:tr>
      <w:tr w:rsidR="00974B25" w:rsidRPr="00974B25" w:rsidTr="00974B25">
        <w:trPr>
          <w:trHeight w:val="398"/>
        </w:trPr>
        <w:tc>
          <w:tcPr>
            <w:tcW w:w="3031" w:type="dxa"/>
            <w:tcBorders>
              <w:top w:val="nil"/>
            </w:tcBorders>
          </w:tcPr>
          <w:p w:rsidR="00974B25" w:rsidRPr="00974B25" w:rsidRDefault="00974B25" w:rsidP="00974B25">
            <w:pPr>
              <w:widowControl/>
              <w:jc w:val="left"/>
              <w:rPr>
                <w:rFonts w:ascii="ＭＳ ゴシック" w:eastAsia="ＭＳ ゴシック" w:hAnsi="ＭＳ ゴシック"/>
                <w:sz w:val="24"/>
                <w:szCs w:val="24"/>
                <w:lang w:bidi="ja-JP"/>
              </w:rPr>
            </w:pPr>
          </w:p>
        </w:tc>
        <w:tc>
          <w:tcPr>
            <w:tcW w:w="6150" w:type="dxa"/>
            <w:tcBorders>
              <w:top w:val="nil"/>
            </w:tcBorders>
          </w:tcPr>
          <w:p w:rsidR="00974B25" w:rsidRPr="00974B25" w:rsidRDefault="00974B25" w:rsidP="00974B25">
            <w:pPr>
              <w:widowControl/>
              <w:jc w:val="left"/>
              <w:rPr>
                <w:rFonts w:ascii="ＭＳ ゴシック" w:eastAsia="ＭＳ ゴシック" w:hAnsi="ＭＳ ゴシック"/>
                <w:sz w:val="24"/>
                <w:szCs w:val="24"/>
                <w:lang w:bidi="ja-JP"/>
              </w:rPr>
            </w:pPr>
            <w:r w:rsidRPr="00974B25">
              <w:rPr>
                <w:rFonts w:ascii="ＭＳ ゴシック" w:eastAsia="ＭＳ ゴシック" w:hAnsi="ＭＳ ゴシック" w:hint="eastAsia"/>
                <w:sz w:val="24"/>
                <w:szCs w:val="24"/>
                <w:lang w:bidi="ja-JP"/>
              </w:rPr>
              <w:t xml:space="preserve">　手続きの調査）</w:t>
            </w:r>
          </w:p>
        </w:tc>
      </w:tr>
      <w:tr w:rsidR="00974B25" w:rsidRPr="00974B25" w:rsidTr="00974B25">
        <w:trPr>
          <w:trHeight w:val="1123"/>
        </w:trPr>
        <w:tc>
          <w:tcPr>
            <w:tcW w:w="3031" w:type="dxa"/>
          </w:tcPr>
          <w:p w:rsidR="00974B25" w:rsidRPr="00974B25" w:rsidRDefault="00974B25" w:rsidP="00974B25">
            <w:pPr>
              <w:widowControl/>
              <w:jc w:val="left"/>
              <w:rPr>
                <w:rFonts w:ascii="ＭＳ ゴシック" w:eastAsia="ＭＳ ゴシック" w:hAnsi="ＭＳ ゴシック"/>
                <w:sz w:val="24"/>
                <w:szCs w:val="24"/>
                <w:lang w:bidi="ja-JP"/>
              </w:rPr>
            </w:pPr>
            <w:r w:rsidRPr="00974B25">
              <w:rPr>
                <w:rFonts w:ascii="ＭＳ ゴシック" w:eastAsia="ＭＳ ゴシック" w:hAnsi="ＭＳ ゴシック"/>
                <w:sz w:val="24"/>
                <w:szCs w:val="24"/>
                <w:lang w:bidi="ja-JP"/>
              </w:rPr>
              <w:t>④ 波及効果</w:t>
            </w:r>
          </w:p>
        </w:tc>
        <w:tc>
          <w:tcPr>
            <w:tcW w:w="6150" w:type="dxa"/>
          </w:tcPr>
          <w:p w:rsidR="00974B25" w:rsidRPr="00974B25" w:rsidRDefault="00974B25" w:rsidP="00974B25">
            <w:pPr>
              <w:widowControl/>
              <w:jc w:val="left"/>
              <w:rPr>
                <w:rFonts w:ascii="ＭＳ ゴシック" w:eastAsia="ＭＳ ゴシック" w:hAnsi="ＭＳ ゴシック"/>
                <w:sz w:val="24"/>
                <w:szCs w:val="24"/>
                <w:lang w:bidi="ja-JP"/>
              </w:rPr>
            </w:pPr>
            <w:r w:rsidRPr="00974B25">
              <w:rPr>
                <w:rFonts w:ascii="ＭＳ ゴシック" w:eastAsia="ＭＳ ゴシック" w:hAnsi="ＭＳ ゴシック"/>
                <w:sz w:val="24"/>
                <w:szCs w:val="24"/>
                <w:lang w:bidi="ja-JP"/>
              </w:rPr>
              <w:t>対象技術の普及に伴う波及効果の分析</w:t>
            </w:r>
          </w:p>
          <w:p w:rsidR="00974B25" w:rsidRPr="00974B25" w:rsidRDefault="00974B25" w:rsidP="00974B25">
            <w:pPr>
              <w:widowControl/>
              <w:jc w:val="left"/>
              <w:rPr>
                <w:rFonts w:ascii="ＭＳ ゴシック" w:eastAsia="ＭＳ ゴシック" w:hAnsi="ＭＳ ゴシック"/>
                <w:sz w:val="24"/>
                <w:szCs w:val="24"/>
                <w:lang w:bidi="ja-JP"/>
              </w:rPr>
            </w:pPr>
            <w:r w:rsidRPr="00974B25">
              <w:rPr>
                <w:rFonts w:ascii="ＭＳ ゴシック" w:eastAsia="ＭＳ ゴシック" w:hAnsi="ＭＳ ゴシック"/>
                <w:sz w:val="24"/>
                <w:szCs w:val="24"/>
                <w:lang w:bidi="ja-JP"/>
              </w:rPr>
              <w:t>・対象国・地域への波及効果</w:t>
            </w:r>
          </w:p>
          <w:p w:rsidR="00974B25" w:rsidRPr="00974B25" w:rsidRDefault="00974B25" w:rsidP="00974B25">
            <w:pPr>
              <w:widowControl/>
              <w:jc w:val="left"/>
              <w:rPr>
                <w:rFonts w:ascii="ＭＳ ゴシック" w:eastAsia="ＭＳ ゴシック" w:hAnsi="ＭＳ ゴシック"/>
                <w:sz w:val="24"/>
                <w:szCs w:val="24"/>
                <w:lang w:bidi="ja-JP"/>
              </w:rPr>
            </w:pPr>
            <w:r w:rsidRPr="00974B25">
              <w:rPr>
                <w:rFonts w:ascii="ＭＳ ゴシック" w:eastAsia="ＭＳ ゴシック" w:hAnsi="ＭＳ ゴシック"/>
                <w:sz w:val="24"/>
                <w:szCs w:val="24"/>
                <w:lang w:bidi="ja-JP"/>
              </w:rPr>
              <w:t>・日本への波及効果</w:t>
            </w:r>
          </w:p>
        </w:tc>
      </w:tr>
    </w:tbl>
    <w:p w:rsidR="00974B25" w:rsidRDefault="00974B25" w:rsidP="00974B25">
      <w:pPr>
        <w:widowControl/>
        <w:jc w:val="left"/>
        <w:rPr>
          <w:rFonts w:ascii="ＭＳ ゴシック" w:eastAsia="ＭＳ ゴシック" w:hAnsi="ＭＳ ゴシック"/>
          <w:sz w:val="24"/>
          <w:szCs w:val="24"/>
        </w:rPr>
      </w:pPr>
    </w:p>
    <w:p w:rsidR="00974B25" w:rsidRPr="00974B25" w:rsidRDefault="00974B25" w:rsidP="00B802AE">
      <w:pPr>
        <w:widowControl/>
        <w:ind w:firstLineChars="100" w:firstLine="240"/>
        <w:jc w:val="left"/>
        <w:rPr>
          <w:rFonts w:ascii="ＭＳ ゴシック" w:eastAsia="ＭＳ ゴシック" w:hAnsi="ＭＳ ゴシック" w:hint="eastAsia"/>
          <w:sz w:val="24"/>
          <w:szCs w:val="24"/>
        </w:rPr>
      </w:pPr>
      <w:r w:rsidRPr="00974B25">
        <w:rPr>
          <w:rFonts w:ascii="ＭＳ ゴシック" w:eastAsia="ＭＳ ゴシック" w:hAnsi="ＭＳ ゴシック" w:hint="eastAsia"/>
          <w:sz w:val="24"/>
          <w:szCs w:val="24"/>
        </w:rPr>
        <w:t>（想定される調査対象国・地域）</w:t>
      </w:r>
    </w:p>
    <w:p w:rsidR="00974B25" w:rsidRDefault="00974B25" w:rsidP="00B802AE">
      <w:pPr>
        <w:widowControl/>
        <w:ind w:leftChars="200" w:left="420" w:firstLineChars="100" w:firstLine="240"/>
        <w:jc w:val="left"/>
        <w:rPr>
          <w:rFonts w:ascii="ＭＳ ゴシック" w:eastAsia="ＭＳ ゴシック" w:hAnsi="ＭＳ ゴシック"/>
          <w:sz w:val="24"/>
          <w:szCs w:val="24"/>
        </w:rPr>
      </w:pPr>
      <w:r w:rsidRPr="00974B25">
        <w:rPr>
          <w:rFonts w:ascii="ＭＳ ゴシック" w:eastAsia="ＭＳ ゴシック" w:hAnsi="ＭＳ ゴシック" w:hint="eastAsia"/>
          <w:sz w:val="24"/>
          <w:szCs w:val="24"/>
        </w:rPr>
        <w:t>対象国又は地域は、i)基幹インフラが比較的整備されている米国、欧州諸国、ii)基幹インフラ開発も含めた開発が志向されるインド、ASEAN諸国等の新興国、iii)その他スマートシティの普及が拡大すると見込まれる国とする。</w:t>
      </w:r>
    </w:p>
    <w:p w:rsidR="00974B25" w:rsidRDefault="00974B25" w:rsidP="00974B25">
      <w:pPr>
        <w:widowControl/>
        <w:jc w:val="left"/>
        <w:rPr>
          <w:rFonts w:ascii="ＭＳ ゴシック" w:eastAsia="ＭＳ ゴシック" w:hAnsi="ＭＳ ゴシック"/>
          <w:sz w:val="24"/>
          <w:szCs w:val="24"/>
        </w:rPr>
      </w:pPr>
    </w:p>
    <w:p w:rsidR="00974B25" w:rsidRPr="00974B25" w:rsidRDefault="00974B25" w:rsidP="00B802AE">
      <w:pPr>
        <w:widowControl/>
        <w:ind w:firstLineChars="100" w:firstLine="240"/>
        <w:jc w:val="left"/>
        <w:rPr>
          <w:rFonts w:ascii="ＭＳ ゴシック" w:eastAsia="ＭＳ ゴシック" w:hAnsi="ＭＳ ゴシック" w:hint="eastAsia"/>
          <w:sz w:val="24"/>
          <w:szCs w:val="24"/>
        </w:rPr>
      </w:pPr>
      <w:r w:rsidRPr="00974B25">
        <w:rPr>
          <w:rFonts w:ascii="ＭＳ ゴシック" w:eastAsia="ＭＳ ゴシック" w:hAnsi="ＭＳ ゴシック" w:hint="eastAsia"/>
          <w:sz w:val="24"/>
          <w:szCs w:val="24"/>
        </w:rPr>
        <w:t>（留意点）</w:t>
      </w:r>
    </w:p>
    <w:p w:rsidR="00974B25" w:rsidRPr="00974B25" w:rsidRDefault="00974B25" w:rsidP="00B802AE">
      <w:pPr>
        <w:widowControl/>
        <w:ind w:leftChars="200" w:left="660" w:hangingChars="100" w:hanging="240"/>
        <w:jc w:val="left"/>
        <w:rPr>
          <w:rFonts w:ascii="ＭＳ ゴシック" w:eastAsia="ＭＳ ゴシック" w:hAnsi="ＭＳ ゴシック" w:hint="eastAsia"/>
          <w:sz w:val="24"/>
          <w:szCs w:val="24"/>
        </w:rPr>
      </w:pPr>
      <w:r w:rsidRPr="00974B25">
        <w:rPr>
          <w:rFonts w:ascii="ＭＳ ゴシック" w:eastAsia="ＭＳ ゴシック" w:hAnsi="ＭＳ ゴシック" w:hint="eastAsia"/>
          <w:sz w:val="24"/>
          <w:szCs w:val="24"/>
        </w:rPr>
        <w:t>・事業の対象国及び地点については特定されていることが望ましいが、地点を本調査の中で特定することも可とする。</w:t>
      </w:r>
    </w:p>
    <w:p w:rsidR="00974B25" w:rsidRPr="00974B25" w:rsidRDefault="00974B25" w:rsidP="00B802AE">
      <w:pPr>
        <w:widowControl/>
        <w:ind w:leftChars="200" w:left="660" w:hangingChars="100" w:hanging="240"/>
        <w:jc w:val="left"/>
        <w:rPr>
          <w:rFonts w:ascii="ＭＳ ゴシック" w:eastAsia="ＭＳ ゴシック" w:hAnsi="ＭＳ ゴシック" w:hint="eastAsia"/>
          <w:sz w:val="24"/>
          <w:szCs w:val="24"/>
        </w:rPr>
      </w:pPr>
      <w:r w:rsidRPr="00974B25">
        <w:rPr>
          <w:rFonts w:ascii="ＭＳ ゴシック" w:eastAsia="ＭＳ ゴシック" w:hAnsi="ＭＳ ゴシック" w:hint="eastAsia"/>
          <w:sz w:val="24"/>
          <w:szCs w:val="24"/>
        </w:rPr>
        <w:t>・来年度以降実証もしくは事業化に進む案件が望ましい。将来性や事業性を考慮して</w:t>
      </w:r>
      <w:r>
        <w:rPr>
          <w:rFonts w:ascii="ＭＳ ゴシック" w:eastAsia="ＭＳ ゴシック" w:hAnsi="ＭＳ ゴシック" w:hint="eastAsia"/>
          <w:sz w:val="24"/>
          <w:szCs w:val="24"/>
        </w:rPr>
        <w:t xml:space="preserve">　</w:t>
      </w:r>
      <w:r w:rsidRPr="00974B25">
        <w:rPr>
          <w:rFonts w:ascii="ＭＳ ゴシック" w:eastAsia="ＭＳ ゴシック" w:hAnsi="ＭＳ ゴシック" w:hint="eastAsia"/>
          <w:sz w:val="24"/>
          <w:szCs w:val="24"/>
        </w:rPr>
        <w:t>総合的な判断を行う。</w:t>
      </w:r>
    </w:p>
    <w:p w:rsidR="00974B25" w:rsidRDefault="00974B25" w:rsidP="00B802AE">
      <w:pPr>
        <w:widowControl/>
        <w:ind w:leftChars="200" w:left="660" w:hangingChars="100" w:hanging="240"/>
        <w:jc w:val="left"/>
        <w:rPr>
          <w:rFonts w:ascii="ＭＳ ゴシック" w:eastAsia="ＭＳ ゴシック" w:hAnsi="ＭＳ ゴシック"/>
          <w:sz w:val="24"/>
          <w:szCs w:val="24"/>
        </w:rPr>
      </w:pPr>
      <w:r w:rsidRPr="00974B25">
        <w:rPr>
          <w:rFonts w:ascii="ＭＳ ゴシック" w:eastAsia="ＭＳ ゴシック" w:hAnsi="ＭＳ ゴシック" w:hint="eastAsia"/>
          <w:sz w:val="24"/>
          <w:szCs w:val="24"/>
        </w:rPr>
        <w:t>・新エネルギー・産業技術総合開発機構（ＮＥＤＯ）が行う「エネルギー消費の効率化等に資する我が国技術の国際実証事業」（以下、「ＮＥＤＯ国際実証事業」という。）、「スマートコミュニティ実証事業に関する技術の海外展開ポテンシャル調査」及び「民間主導による低炭素技術普及促進事業」（以下、「ＮＥＤＯ・ＪＣＭ実証事業」という。）、経済産業省が行う「「令和３年度二国間クレジット取得等のためのインフラ整備調査事業（ＪＣＭ実現可能性調査（ＣＣＵＳ含む）、ＣＥＦＩＡ国内事務局業務及びＣＣＵＳ普及展開支援等業務）」（経済産業省事業）のうちＪＣＭ実現可能性調査（ＣＣＵＳ分野）」及び「令和３年度二国間クレジット取得等のためのインフラ整備調査事業のＪＣＭ実現可能調査（低炭素脱炭素分野）」（以下、「ＪＣＭ事業」という。）、その他の関連事業へ過去に応募した事業者が応募する場合には、過去の応募以降の進展を明確にした上で調査内容について述べること。</w:t>
      </w:r>
    </w:p>
    <w:p w:rsidR="00974B25" w:rsidRDefault="00974B25" w:rsidP="00974B25">
      <w:pPr>
        <w:widowControl/>
        <w:ind w:leftChars="100" w:left="450" w:hangingChars="100" w:hanging="240"/>
        <w:jc w:val="left"/>
        <w:rPr>
          <w:rFonts w:ascii="ＭＳ ゴシック" w:eastAsia="ＭＳ ゴシック" w:hAnsi="ＭＳ ゴシック"/>
          <w:sz w:val="24"/>
          <w:szCs w:val="24"/>
        </w:rPr>
      </w:pPr>
    </w:p>
    <w:p w:rsidR="00974B25" w:rsidRPr="00974B25" w:rsidRDefault="00974B25" w:rsidP="00B802AE">
      <w:pPr>
        <w:widowControl/>
        <w:ind w:leftChars="200" w:left="420"/>
        <w:jc w:val="left"/>
        <w:rPr>
          <w:rFonts w:ascii="ＭＳ ゴシック" w:eastAsia="ＭＳ ゴシック" w:hAnsi="ＭＳ ゴシック" w:hint="eastAsia"/>
          <w:sz w:val="24"/>
          <w:szCs w:val="24"/>
        </w:rPr>
      </w:pPr>
      <w:r w:rsidRPr="00974B25">
        <w:rPr>
          <w:rFonts w:ascii="ＭＳ ゴシック" w:eastAsia="ＭＳ ゴシック" w:hAnsi="ＭＳ ゴシック" w:hint="eastAsia"/>
          <w:sz w:val="24"/>
          <w:szCs w:val="24"/>
        </w:rPr>
        <w:t>（３）事業実施にあたっての留意事項</w:t>
      </w:r>
    </w:p>
    <w:p w:rsidR="00974B25" w:rsidRPr="00974B25" w:rsidRDefault="00974B25" w:rsidP="00B802AE">
      <w:pPr>
        <w:widowControl/>
        <w:ind w:leftChars="300" w:left="630" w:firstLineChars="100" w:firstLine="240"/>
        <w:jc w:val="left"/>
        <w:rPr>
          <w:rFonts w:ascii="ＭＳ ゴシック" w:eastAsia="ＭＳ ゴシック" w:hAnsi="ＭＳ ゴシック" w:hint="eastAsia"/>
          <w:sz w:val="24"/>
          <w:szCs w:val="24"/>
        </w:rPr>
      </w:pPr>
      <w:r w:rsidRPr="00974B25">
        <w:rPr>
          <w:rFonts w:ascii="ＭＳ ゴシック" w:eastAsia="ＭＳ ゴシック" w:hAnsi="ＭＳ ゴシック" w:hint="eastAsia"/>
          <w:sz w:val="24"/>
          <w:szCs w:val="24"/>
        </w:rPr>
        <w:t>事業実施にあたっては、調査状況及び現地の情報等の具体的な実施内容について、当事務局及び資源エネルギー庁担当者と定期的に情報交換を行いつつ、効果的に実施する。また、事務局が行う進捗管理に協力することが必要となることに留意すること（例：精算事務〔中間・確定検査〕）への対応、現地出張に事務局等が同行する際の協力、報告書作成にあたっての体裁等を想定する。詳細は採択後に決定する）。</w:t>
      </w:r>
    </w:p>
    <w:p w:rsidR="00974B25" w:rsidRPr="00974B25" w:rsidRDefault="00974B25" w:rsidP="00974B25">
      <w:pPr>
        <w:widowControl/>
        <w:ind w:leftChars="100" w:left="450" w:hangingChars="100" w:hanging="240"/>
        <w:jc w:val="left"/>
        <w:rPr>
          <w:rFonts w:ascii="ＭＳ ゴシック" w:eastAsia="ＭＳ ゴシック" w:hAnsi="ＭＳ ゴシック"/>
          <w:sz w:val="24"/>
          <w:szCs w:val="24"/>
        </w:rPr>
      </w:pPr>
    </w:p>
    <w:p w:rsidR="00974B25" w:rsidRDefault="00974B25" w:rsidP="00B802AE">
      <w:pPr>
        <w:widowControl/>
        <w:ind w:firstLineChars="200" w:firstLine="480"/>
        <w:jc w:val="left"/>
        <w:rPr>
          <w:rFonts w:ascii="ＭＳ ゴシック" w:eastAsia="ＭＳ ゴシック" w:hAnsi="ＭＳ ゴシック"/>
          <w:sz w:val="24"/>
          <w:szCs w:val="24"/>
        </w:rPr>
      </w:pPr>
      <w:r w:rsidRPr="00974B25">
        <w:rPr>
          <w:rFonts w:ascii="ＭＳ ゴシック" w:eastAsia="ＭＳ ゴシック" w:hAnsi="ＭＳ ゴシック" w:hint="eastAsia"/>
          <w:sz w:val="24"/>
          <w:szCs w:val="24"/>
        </w:rPr>
        <w:t>①</w:t>
      </w:r>
      <w:r>
        <w:rPr>
          <w:rFonts w:ascii="ＭＳ ゴシック" w:eastAsia="ＭＳ ゴシック" w:hAnsi="ＭＳ ゴシック" w:hint="eastAsia"/>
          <w:sz w:val="24"/>
          <w:szCs w:val="24"/>
        </w:rPr>
        <w:t xml:space="preserve">　</w:t>
      </w:r>
      <w:r w:rsidRPr="00974B25">
        <w:rPr>
          <w:rFonts w:ascii="ＭＳ ゴシック" w:eastAsia="ＭＳ ゴシック" w:hAnsi="ＭＳ ゴシック" w:hint="eastAsia"/>
          <w:sz w:val="24"/>
          <w:szCs w:val="24"/>
        </w:rPr>
        <w:t>事業の進捗管理</w:t>
      </w:r>
    </w:p>
    <w:p w:rsidR="00974B25" w:rsidRDefault="00974B25" w:rsidP="00B802AE">
      <w:pPr>
        <w:widowControl/>
        <w:ind w:firstLineChars="300" w:firstLine="720"/>
        <w:jc w:val="left"/>
        <w:rPr>
          <w:rFonts w:ascii="ＭＳ ゴシック" w:eastAsia="ＭＳ ゴシック" w:hAnsi="ＭＳ ゴシック"/>
          <w:sz w:val="24"/>
          <w:szCs w:val="24"/>
        </w:rPr>
      </w:pPr>
      <w:r w:rsidRPr="00974B25">
        <w:rPr>
          <w:rFonts w:ascii="ＭＳ ゴシック" w:eastAsia="ＭＳ ゴシック" w:hAnsi="ＭＳ ゴシック" w:hint="eastAsia"/>
          <w:sz w:val="24"/>
          <w:szCs w:val="24"/>
        </w:rPr>
        <w:t xml:space="preserve">事務局は、以下の進捗管理業務を行うこととしている。 </w:t>
      </w:r>
    </w:p>
    <w:p w:rsidR="00B802AE" w:rsidRDefault="00974B25" w:rsidP="00B802AE">
      <w:pPr>
        <w:widowControl/>
        <w:ind w:firstLineChars="300" w:firstLine="720"/>
        <w:jc w:val="left"/>
        <w:rPr>
          <w:rFonts w:ascii="ＭＳ ゴシック" w:eastAsia="ＭＳ ゴシック" w:hAnsi="ＭＳ ゴシック"/>
          <w:sz w:val="24"/>
          <w:szCs w:val="24"/>
        </w:rPr>
      </w:pPr>
      <w:r w:rsidRPr="00974B25">
        <w:rPr>
          <w:rFonts w:ascii="ＭＳ ゴシック" w:eastAsia="ＭＳ ゴシック" w:hAnsi="ＭＳ ゴシック" w:hint="eastAsia"/>
          <w:sz w:val="24"/>
          <w:szCs w:val="24"/>
        </w:rPr>
        <w:t>１）採択者との事業実施に関する契約（再委託契約）の締結</w:t>
      </w:r>
    </w:p>
    <w:p w:rsidR="00974B25" w:rsidRDefault="00974B25" w:rsidP="00B802AE">
      <w:pPr>
        <w:widowControl/>
        <w:ind w:leftChars="300" w:left="1110" w:hangingChars="200" w:hanging="480"/>
        <w:jc w:val="left"/>
        <w:rPr>
          <w:rFonts w:ascii="ＭＳ ゴシック" w:eastAsia="ＭＳ ゴシック" w:hAnsi="ＭＳ ゴシック"/>
          <w:sz w:val="24"/>
          <w:szCs w:val="24"/>
        </w:rPr>
      </w:pPr>
      <w:r w:rsidRPr="00974B25">
        <w:rPr>
          <w:rFonts w:ascii="ＭＳ ゴシック" w:eastAsia="ＭＳ ゴシック" w:hAnsi="ＭＳ ゴシック" w:hint="eastAsia"/>
          <w:sz w:val="24"/>
          <w:szCs w:val="24"/>
        </w:rPr>
        <w:t>２）各事業実施事業者のスケジュール管理、実施状況の把握、資源エネルギー庁への報告</w:t>
      </w:r>
    </w:p>
    <w:p w:rsidR="00974B25" w:rsidRDefault="00974B25" w:rsidP="00B802AE">
      <w:pPr>
        <w:widowControl/>
        <w:ind w:leftChars="300" w:left="870" w:hangingChars="100" w:hanging="240"/>
        <w:jc w:val="left"/>
        <w:rPr>
          <w:rFonts w:ascii="ＭＳ ゴシック" w:eastAsia="ＭＳ ゴシック" w:hAnsi="ＭＳ ゴシック"/>
          <w:sz w:val="24"/>
          <w:szCs w:val="24"/>
        </w:rPr>
      </w:pPr>
      <w:r w:rsidRPr="00974B25">
        <w:rPr>
          <w:rFonts w:ascii="ＭＳ ゴシック" w:eastAsia="ＭＳ ゴシック" w:hAnsi="ＭＳ ゴシック" w:hint="eastAsia"/>
          <w:sz w:val="24"/>
          <w:szCs w:val="24"/>
        </w:rPr>
        <w:t>３）調査結果の報告会の開催</w:t>
      </w:r>
    </w:p>
    <w:p w:rsidR="00974B25" w:rsidRDefault="00974B25" w:rsidP="00B802AE">
      <w:pPr>
        <w:widowControl/>
        <w:ind w:leftChars="300" w:left="870" w:hangingChars="100" w:hanging="240"/>
        <w:jc w:val="left"/>
        <w:rPr>
          <w:rFonts w:ascii="ＭＳ ゴシック" w:eastAsia="ＭＳ ゴシック" w:hAnsi="ＭＳ ゴシック"/>
          <w:sz w:val="24"/>
          <w:szCs w:val="24"/>
        </w:rPr>
      </w:pPr>
      <w:r w:rsidRPr="00974B25">
        <w:rPr>
          <w:rFonts w:ascii="ＭＳ ゴシック" w:eastAsia="ＭＳ ゴシック" w:hAnsi="ＭＳ ゴシック" w:hint="eastAsia"/>
          <w:sz w:val="24"/>
          <w:szCs w:val="24"/>
        </w:rPr>
        <w:t>４）事業実施に係る経理処理、各事業実施事業者への周知・指導</w:t>
      </w:r>
    </w:p>
    <w:p w:rsidR="00974B25" w:rsidRPr="00974B25" w:rsidRDefault="00974B25" w:rsidP="00B802AE">
      <w:pPr>
        <w:widowControl/>
        <w:ind w:leftChars="300" w:left="870" w:hangingChars="100" w:hanging="240"/>
        <w:jc w:val="left"/>
        <w:rPr>
          <w:rFonts w:ascii="ＭＳ ゴシック" w:eastAsia="ＭＳ ゴシック" w:hAnsi="ＭＳ ゴシック" w:hint="eastAsia"/>
          <w:sz w:val="24"/>
          <w:szCs w:val="24"/>
        </w:rPr>
      </w:pPr>
      <w:r w:rsidRPr="00974B25">
        <w:rPr>
          <w:rFonts w:ascii="ＭＳ ゴシック" w:eastAsia="ＭＳ ゴシック" w:hAnsi="ＭＳ ゴシック" w:hint="eastAsia"/>
          <w:sz w:val="24"/>
          <w:szCs w:val="24"/>
        </w:rPr>
        <w:t>５）各事業実施事業者に対する確定検査の実施、精算</w:t>
      </w:r>
    </w:p>
    <w:p w:rsidR="00974B25" w:rsidRPr="00974B25" w:rsidRDefault="00974B25" w:rsidP="00974B25">
      <w:pPr>
        <w:widowControl/>
        <w:ind w:leftChars="100" w:left="450" w:hangingChars="100" w:hanging="240"/>
        <w:jc w:val="left"/>
        <w:rPr>
          <w:rFonts w:ascii="ＭＳ ゴシック" w:eastAsia="ＭＳ ゴシック" w:hAnsi="ＭＳ ゴシック" w:hint="eastAsia"/>
          <w:sz w:val="24"/>
          <w:szCs w:val="24"/>
        </w:rPr>
      </w:pPr>
    </w:p>
    <w:p w:rsidR="00B802AE" w:rsidRDefault="00974B25" w:rsidP="00B802AE">
      <w:pPr>
        <w:widowControl/>
        <w:ind w:firstLineChars="200" w:firstLine="480"/>
        <w:jc w:val="left"/>
        <w:rPr>
          <w:rFonts w:ascii="ＭＳ ゴシック" w:eastAsia="ＭＳ ゴシック" w:hAnsi="ＭＳ ゴシック"/>
          <w:sz w:val="24"/>
          <w:szCs w:val="24"/>
        </w:rPr>
      </w:pPr>
      <w:r w:rsidRPr="00974B25">
        <w:rPr>
          <w:rFonts w:ascii="ＭＳ ゴシック" w:eastAsia="ＭＳ ゴシック" w:hAnsi="ＭＳ ゴシック" w:hint="eastAsia"/>
          <w:sz w:val="24"/>
          <w:szCs w:val="24"/>
        </w:rPr>
        <w:t>②</w:t>
      </w:r>
      <w:r>
        <w:rPr>
          <w:rFonts w:ascii="ＭＳ ゴシック" w:eastAsia="ＭＳ ゴシック" w:hAnsi="ＭＳ ゴシック" w:hint="eastAsia"/>
          <w:sz w:val="24"/>
          <w:szCs w:val="24"/>
        </w:rPr>
        <w:t xml:space="preserve">　</w:t>
      </w:r>
      <w:r w:rsidRPr="00974B25">
        <w:rPr>
          <w:rFonts w:ascii="ＭＳ ゴシック" w:eastAsia="ＭＳ ゴシック" w:hAnsi="ＭＳ ゴシック" w:hint="eastAsia"/>
          <w:sz w:val="24"/>
          <w:szCs w:val="24"/>
        </w:rPr>
        <w:t>事務局による事業の支援</w:t>
      </w:r>
    </w:p>
    <w:p w:rsidR="00974B25" w:rsidRPr="00974B25" w:rsidRDefault="00974B25" w:rsidP="00B802AE">
      <w:pPr>
        <w:widowControl/>
        <w:ind w:leftChars="300" w:left="630"/>
        <w:jc w:val="left"/>
        <w:rPr>
          <w:rFonts w:ascii="ＭＳ ゴシック" w:eastAsia="ＭＳ ゴシック" w:hAnsi="ＭＳ ゴシック" w:hint="eastAsia"/>
          <w:sz w:val="24"/>
          <w:szCs w:val="24"/>
        </w:rPr>
      </w:pPr>
      <w:r w:rsidRPr="00974B25">
        <w:rPr>
          <w:rFonts w:ascii="ＭＳ ゴシック" w:eastAsia="ＭＳ ゴシック" w:hAnsi="ＭＳ ゴシック" w:hint="eastAsia"/>
          <w:sz w:val="24"/>
          <w:szCs w:val="24"/>
        </w:rPr>
        <w:t>事務局による各事業の支援内容は、提案時の提案者のニーズ、資源エネルギー庁の意向等を踏まえ、採択後、資源エネルギー庁及び各事業実施事業者と協議し決定する。</w:t>
      </w:r>
    </w:p>
    <w:p w:rsidR="00974B25" w:rsidRPr="00974B25" w:rsidRDefault="00974B25" w:rsidP="00974B25">
      <w:pPr>
        <w:widowControl/>
        <w:ind w:leftChars="100" w:left="450" w:hangingChars="100" w:hanging="240"/>
        <w:jc w:val="left"/>
        <w:rPr>
          <w:rFonts w:ascii="ＭＳ ゴシック" w:eastAsia="ＭＳ ゴシック" w:hAnsi="ＭＳ ゴシック"/>
          <w:sz w:val="24"/>
          <w:szCs w:val="24"/>
        </w:rPr>
      </w:pPr>
    </w:p>
    <w:p w:rsidR="00974B25" w:rsidRPr="00974B25" w:rsidRDefault="00974B25" w:rsidP="00974B25">
      <w:pPr>
        <w:widowControl/>
        <w:ind w:leftChars="100" w:left="450" w:hangingChars="100" w:hanging="240"/>
        <w:jc w:val="left"/>
        <w:rPr>
          <w:rFonts w:ascii="ＭＳ ゴシック" w:eastAsia="ＭＳ ゴシック" w:hAnsi="ＭＳ ゴシック" w:hint="eastAsia"/>
          <w:sz w:val="24"/>
          <w:szCs w:val="24"/>
        </w:rPr>
      </w:pPr>
      <w:r w:rsidRPr="00974B25">
        <w:rPr>
          <w:rFonts w:ascii="ＭＳ ゴシック" w:eastAsia="ＭＳ ゴシック" w:hAnsi="ＭＳ ゴシック" w:hint="eastAsia"/>
          <w:sz w:val="24"/>
          <w:szCs w:val="24"/>
        </w:rPr>
        <w:t>３．事業実施期間</w:t>
      </w:r>
    </w:p>
    <w:p w:rsidR="00974B25" w:rsidRPr="00974B25" w:rsidRDefault="00974B25" w:rsidP="00B802AE">
      <w:pPr>
        <w:widowControl/>
        <w:ind w:firstLineChars="200" w:firstLine="480"/>
        <w:jc w:val="left"/>
        <w:rPr>
          <w:rFonts w:ascii="ＭＳ ゴシック" w:eastAsia="ＭＳ ゴシック" w:hAnsi="ＭＳ ゴシック" w:hint="eastAsia"/>
          <w:sz w:val="24"/>
          <w:szCs w:val="24"/>
        </w:rPr>
      </w:pPr>
      <w:r w:rsidRPr="00974B25">
        <w:rPr>
          <w:rFonts w:ascii="ＭＳ ゴシック" w:eastAsia="ＭＳ ゴシック" w:hAnsi="ＭＳ ゴシック" w:hint="eastAsia"/>
          <w:sz w:val="24"/>
          <w:szCs w:val="24"/>
        </w:rPr>
        <w:t>契約締結日から令和４年２月２８日まで</w:t>
      </w:r>
    </w:p>
    <w:p w:rsidR="00974B25" w:rsidRDefault="00974B25" w:rsidP="00974B25">
      <w:pPr>
        <w:widowControl/>
        <w:ind w:leftChars="100" w:left="450" w:hangingChars="100" w:hanging="240"/>
        <w:jc w:val="left"/>
        <w:rPr>
          <w:rFonts w:ascii="ＭＳ ゴシック" w:eastAsia="ＭＳ ゴシック" w:hAnsi="ＭＳ ゴシック"/>
          <w:sz w:val="24"/>
          <w:szCs w:val="24"/>
        </w:rPr>
      </w:pPr>
    </w:p>
    <w:p w:rsidR="00327613" w:rsidRPr="00974B25" w:rsidRDefault="00327613" w:rsidP="00974B25">
      <w:pPr>
        <w:widowControl/>
        <w:ind w:leftChars="100" w:left="450" w:hangingChars="100" w:hanging="240"/>
        <w:jc w:val="left"/>
        <w:rPr>
          <w:rFonts w:ascii="ＭＳ ゴシック" w:eastAsia="ＭＳ ゴシック" w:hAnsi="ＭＳ ゴシック" w:hint="eastAsia"/>
          <w:sz w:val="24"/>
          <w:szCs w:val="24"/>
        </w:rPr>
      </w:pPr>
    </w:p>
    <w:p w:rsidR="00974B25" w:rsidRPr="00974B25" w:rsidRDefault="00974B25" w:rsidP="00327613">
      <w:pPr>
        <w:widowControl/>
        <w:jc w:val="left"/>
        <w:rPr>
          <w:rFonts w:ascii="ＭＳ ゴシック" w:eastAsia="ＭＳ ゴシック" w:hAnsi="ＭＳ ゴシック" w:hint="eastAsia"/>
          <w:sz w:val="24"/>
          <w:szCs w:val="24"/>
        </w:rPr>
      </w:pPr>
      <w:r w:rsidRPr="00974B25">
        <w:rPr>
          <w:rFonts w:ascii="ＭＳ ゴシック" w:eastAsia="ＭＳ ゴシック" w:hAnsi="ＭＳ ゴシック" w:hint="eastAsia"/>
          <w:sz w:val="24"/>
          <w:szCs w:val="24"/>
        </w:rPr>
        <w:t>４．応募資格</w:t>
      </w:r>
    </w:p>
    <w:p w:rsidR="00974B25" w:rsidRPr="00974B25" w:rsidRDefault="00974B25" w:rsidP="00B802AE">
      <w:pPr>
        <w:widowControl/>
        <w:ind w:firstLineChars="200" w:firstLine="480"/>
        <w:jc w:val="left"/>
        <w:rPr>
          <w:rFonts w:ascii="ＭＳ ゴシック" w:eastAsia="ＭＳ ゴシック" w:hAnsi="ＭＳ ゴシック" w:hint="eastAsia"/>
          <w:sz w:val="24"/>
          <w:szCs w:val="24"/>
        </w:rPr>
      </w:pPr>
      <w:r w:rsidRPr="00974B25">
        <w:rPr>
          <w:rFonts w:ascii="ＭＳ ゴシック" w:eastAsia="ＭＳ ゴシック" w:hAnsi="ＭＳ ゴシック" w:hint="eastAsia"/>
          <w:sz w:val="24"/>
          <w:szCs w:val="24"/>
        </w:rPr>
        <w:t>次の要件を満たす企業・団体等とする。</w:t>
      </w:r>
    </w:p>
    <w:p w:rsidR="00327613" w:rsidRDefault="00974B25" w:rsidP="00B802AE">
      <w:pPr>
        <w:widowControl/>
        <w:ind w:leftChars="100" w:left="210" w:firstLineChars="100" w:firstLine="240"/>
        <w:jc w:val="left"/>
        <w:rPr>
          <w:rFonts w:ascii="ＭＳ ゴシック" w:eastAsia="ＭＳ ゴシック" w:hAnsi="ＭＳ ゴシック"/>
          <w:sz w:val="24"/>
          <w:szCs w:val="24"/>
        </w:rPr>
      </w:pPr>
      <w:r w:rsidRPr="00974B25">
        <w:rPr>
          <w:rFonts w:ascii="ＭＳ ゴシック" w:eastAsia="ＭＳ ゴシック" w:hAnsi="ＭＳ ゴシック" w:hint="eastAsia"/>
          <w:sz w:val="24"/>
          <w:szCs w:val="24"/>
        </w:rPr>
        <w:t>本事業の対象となる申請者は、次の条件を満たす法人とする。なお、二者以上による共同申請（コンソーシアム形式での申請）も認めるが、その場合は幹事法人を決めるとともに、幹事法人が企画提案書を提出すること（ただし、幹事法人が業務の全てを他の法人に再委託することはできない）。</w:t>
      </w:r>
    </w:p>
    <w:p w:rsidR="00327613" w:rsidRDefault="00327613" w:rsidP="00B802AE">
      <w:pPr>
        <w:widowControl/>
        <w:ind w:firstLineChars="200" w:firstLine="480"/>
        <w:jc w:val="left"/>
        <w:rPr>
          <w:rFonts w:ascii="ＭＳ ゴシック" w:eastAsia="ＭＳ ゴシック" w:hAnsi="ＭＳ ゴシック"/>
          <w:sz w:val="24"/>
          <w:szCs w:val="24"/>
        </w:rPr>
      </w:pPr>
      <w:r w:rsidRPr="00974B25">
        <w:rPr>
          <w:rFonts w:ascii="ＭＳ ゴシック" w:eastAsia="ＭＳ ゴシック" w:hAnsi="ＭＳ ゴシック" w:hint="eastAsia"/>
          <w:sz w:val="24"/>
          <w:szCs w:val="24"/>
        </w:rPr>
        <w:t>①</w:t>
      </w:r>
      <w:r w:rsidR="00F411A9">
        <w:rPr>
          <w:rFonts w:ascii="ＭＳ ゴシック" w:eastAsia="ＭＳ ゴシック" w:hAnsi="ＭＳ ゴシック" w:hint="eastAsia"/>
          <w:sz w:val="24"/>
          <w:szCs w:val="24"/>
        </w:rPr>
        <w:t xml:space="preserve">　</w:t>
      </w:r>
      <w:r w:rsidRPr="00974B25">
        <w:rPr>
          <w:rFonts w:ascii="ＭＳ ゴシック" w:eastAsia="ＭＳ ゴシック" w:hAnsi="ＭＳ ゴシック" w:hint="eastAsia"/>
          <w:sz w:val="24"/>
          <w:szCs w:val="24"/>
        </w:rPr>
        <w:t>日本法人（登記法人）であること。</w:t>
      </w:r>
    </w:p>
    <w:p w:rsidR="00B802AE" w:rsidRDefault="00327613" w:rsidP="00B802AE">
      <w:pPr>
        <w:widowControl/>
        <w:ind w:firstLineChars="200" w:firstLine="480"/>
        <w:jc w:val="left"/>
        <w:rPr>
          <w:rFonts w:ascii="ＭＳ ゴシック" w:eastAsia="ＭＳ ゴシック" w:hAnsi="ＭＳ ゴシック"/>
          <w:sz w:val="24"/>
          <w:szCs w:val="24"/>
        </w:rPr>
      </w:pPr>
      <w:r w:rsidRPr="00974B25">
        <w:rPr>
          <w:rFonts w:ascii="ＭＳ ゴシック" w:eastAsia="ＭＳ ゴシック" w:hAnsi="ＭＳ ゴシック" w:hint="eastAsia"/>
          <w:sz w:val="24"/>
          <w:szCs w:val="24"/>
        </w:rPr>
        <w:t>②</w:t>
      </w:r>
      <w:r w:rsidR="00F411A9">
        <w:rPr>
          <w:rFonts w:ascii="ＭＳ ゴシック" w:eastAsia="ＭＳ ゴシック" w:hAnsi="ＭＳ ゴシック" w:hint="eastAsia"/>
          <w:sz w:val="24"/>
          <w:szCs w:val="24"/>
        </w:rPr>
        <w:t xml:space="preserve">　</w:t>
      </w:r>
      <w:r w:rsidRPr="00974B25">
        <w:rPr>
          <w:rFonts w:ascii="ＭＳ ゴシック" w:eastAsia="ＭＳ ゴシック" w:hAnsi="ＭＳ ゴシック" w:hint="eastAsia"/>
          <w:sz w:val="24"/>
          <w:szCs w:val="24"/>
        </w:rPr>
        <w:t>本事業を的確に遂行する組織、人員等を有していること。</w:t>
      </w:r>
    </w:p>
    <w:p w:rsidR="00B802AE" w:rsidRDefault="00327613" w:rsidP="00B802AE">
      <w:pPr>
        <w:widowControl/>
        <w:ind w:firstLineChars="200" w:firstLine="480"/>
        <w:jc w:val="left"/>
        <w:rPr>
          <w:rFonts w:ascii="ＭＳ ゴシック" w:eastAsia="ＭＳ ゴシック" w:hAnsi="ＭＳ ゴシック"/>
          <w:sz w:val="24"/>
          <w:szCs w:val="24"/>
        </w:rPr>
      </w:pPr>
      <w:r w:rsidRPr="00974B25">
        <w:rPr>
          <w:rFonts w:ascii="ＭＳ ゴシック" w:eastAsia="ＭＳ ゴシック" w:hAnsi="ＭＳ ゴシック" w:hint="eastAsia"/>
          <w:sz w:val="24"/>
          <w:szCs w:val="24"/>
        </w:rPr>
        <w:t>③</w:t>
      </w:r>
      <w:r w:rsidR="00F411A9">
        <w:rPr>
          <w:rFonts w:ascii="ＭＳ ゴシック" w:eastAsia="ＭＳ ゴシック" w:hAnsi="ＭＳ ゴシック" w:hint="eastAsia"/>
          <w:sz w:val="24"/>
          <w:szCs w:val="24"/>
        </w:rPr>
        <w:t xml:space="preserve">　</w:t>
      </w:r>
      <w:r w:rsidRPr="00974B25">
        <w:rPr>
          <w:rFonts w:ascii="ＭＳ ゴシック" w:eastAsia="ＭＳ ゴシック" w:hAnsi="ＭＳ ゴシック" w:hint="eastAsia"/>
          <w:sz w:val="24"/>
          <w:szCs w:val="24"/>
        </w:rPr>
        <w:t>本事業を円滑に遂行するために必要な経営基盤を有し、かつ、資金等について</w:t>
      </w:r>
    </w:p>
    <w:p w:rsidR="00B802AE" w:rsidRDefault="00327613" w:rsidP="00B802AE">
      <w:pPr>
        <w:widowControl/>
        <w:ind w:firstLineChars="400" w:firstLine="960"/>
        <w:jc w:val="left"/>
        <w:rPr>
          <w:rFonts w:ascii="ＭＳ ゴシック" w:eastAsia="ＭＳ ゴシック" w:hAnsi="ＭＳ ゴシック"/>
          <w:sz w:val="24"/>
          <w:szCs w:val="24"/>
        </w:rPr>
      </w:pPr>
      <w:r w:rsidRPr="00974B25">
        <w:rPr>
          <w:rFonts w:ascii="ＭＳ ゴシック" w:eastAsia="ＭＳ ゴシック" w:hAnsi="ＭＳ ゴシック" w:hint="eastAsia"/>
          <w:sz w:val="24"/>
          <w:szCs w:val="24"/>
        </w:rPr>
        <w:t>十分な管理能力を有していること。</w:t>
      </w:r>
    </w:p>
    <w:p w:rsidR="00B802AE" w:rsidRDefault="00327613" w:rsidP="00B802AE">
      <w:pPr>
        <w:widowControl/>
        <w:ind w:firstLineChars="200" w:firstLine="480"/>
        <w:jc w:val="left"/>
        <w:rPr>
          <w:rFonts w:ascii="ＭＳ ゴシック" w:eastAsia="ＭＳ ゴシック" w:hAnsi="ＭＳ ゴシック"/>
          <w:sz w:val="24"/>
          <w:szCs w:val="24"/>
        </w:rPr>
      </w:pPr>
      <w:r w:rsidRPr="00974B25">
        <w:rPr>
          <w:rFonts w:ascii="ＭＳ ゴシック" w:eastAsia="ＭＳ ゴシック" w:hAnsi="ＭＳ ゴシック" w:hint="eastAsia"/>
          <w:sz w:val="24"/>
          <w:szCs w:val="24"/>
        </w:rPr>
        <w:t>④</w:t>
      </w:r>
      <w:r w:rsidR="00F411A9">
        <w:rPr>
          <w:rFonts w:ascii="ＭＳ ゴシック" w:eastAsia="ＭＳ ゴシック" w:hAnsi="ＭＳ ゴシック" w:hint="eastAsia"/>
          <w:sz w:val="24"/>
          <w:szCs w:val="24"/>
        </w:rPr>
        <w:t xml:space="preserve">　</w:t>
      </w:r>
      <w:r w:rsidRPr="00974B25">
        <w:rPr>
          <w:rFonts w:ascii="ＭＳ ゴシック" w:eastAsia="ＭＳ ゴシック" w:hAnsi="ＭＳ ゴシック" w:hint="eastAsia"/>
          <w:sz w:val="24"/>
          <w:szCs w:val="24"/>
        </w:rPr>
        <w:t>本事業で知り得た一切の情報について、不適切に開示すること、又は漏洩する</w:t>
      </w:r>
    </w:p>
    <w:p w:rsidR="00B802AE" w:rsidRDefault="00327613" w:rsidP="00B802AE">
      <w:pPr>
        <w:widowControl/>
        <w:ind w:firstLineChars="400" w:firstLine="960"/>
        <w:jc w:val="left"/>
        <w:rPr>
          <w:rFonts w:ascii="ＭＳ ゴシック" w:eastAsia="ＭＳ ゴシック" w:hAnsi="ＭＳ ゴシック"/>
          <w:sz w:val="24"/>
          <w:szCs w:val="24"/>
        </w:rPr>
      </w:pPr>
      <w:r w:rsidRPr="00974B25">
        <w:rPr>
          <w:rFonts w:ascii="ＭＳ ゴシック" w:eastAsia="ＭＳ ゴシック" w:hAnsi="ＭＳ ゴシック" w:hint="eastAsia"/>
          <w:sz w:val="24"/>
          <w:szCs w:val="24"/>
        </w:rPr>
        <w:t>ことがない組織体制を有していること。</w:t>
      </w:r>
    </w:p>
    <w:p w:rsidR="00B802AE" w:rsidRDefault="00327613" w:rsidP="00B802AE">
      <w:pPr>
        <w:widowControl/>
        <w:ind w:firstLineChars="200" w:firstLine="480"/>
        <w:jc w:val="left"/>
        <w:rPr>
          <w:rFonts w:ascii="ＭＳ ゴシック" w:eastAsia="ＭＳ ゴシック" w:hAnsi="ＭＳ ゴシック"/>
          <w:sz w:val="24"/>
          <w:szCs w:val="24"/>
        </w:rPr>
      </w:pPr>
      <w:r w:rsidRPr="00974B25">
        <w:rPr>
          <w:rFonts w:ascii="ＭＳ ゴシック" w:eastAsia="ＭＳ ゴシック" w:hAnsi="ＭＳ ゴシック" w:hint="eastAsia"/>
          <w:sz w:val="24"/>
          <w:szCs w:val="24"/>
        </w:rPr>
        <w:t>⑤</w:t>
      </w:r>
      <w:r w:rsidR="00F411A9">
        <w:rPr>
          <w:rFonts w:ascii="ＭＳ ゴシック" w:eastAsia="ＭＳ ゴシック" w:hAnsi="ＭＳ ゴシック" w:hint="eastAsia"/>
          <w:sz w:val="24"/>
          <w:szCs w:val="24"/>
        </w:rPr>
        <w:t xml:space="preserve">　</w:t>
      </w:r>
      <w:r w:rsidRPr="00974B25">
        <w:rPr>
          <w:rFonts w:ascii="ＭＳ ゴシック" w:eastAsia="ＭＳ ゴシック" w:hAnsi="ＭＳ ゴシック" w:hint="eastAsia"/>
          <w:sz w:val="24"/>
          <w:szCs w:val="24"/>
        </w:rPr>
        <w:t>予算決算及び会計令第７０条及び第７１条の規定に該当しないものであること。</w:t>
      </w:r>
    </w:p>
    <w:p w:rsidR="00B802AE" w:rsidRDefault="00327613" w:rsidP="00B802AE">
      <w:pPr>
        <w:widowControl/>
        <w:ind w:firstLineChars="200" w:firstLine="480"/>
        <w:jc w:val="left"/>
        <w:rPr>
          <w:rFonts w:ascii="ＭＳ ゴシック" w:eastAsia="ＭＳ ゴシック" w:hAnsi="ＭＳ ゴシック"/>
          <w:sz w:val="24"/>
          <w:szCs w:val="24"/>
        </w:rPr>
      </w:pPr>
      <w:r w:rsidRPr="00974B25">
        <w:rPr>
          <w:rFonts w:ascii="ＭＳ ゴシック" w:eastAsia="ＭＳ ゴシック" w:hAnsi="ＭＳ ゴシック" w:hint="eastAsia"/>
          <w:sz w:val="24"/>
          <w:szCs w:val="24"/>
        </w:rPr>
        <w:t>⑥</w:t>
      </w:r>
      <w:r w:rsidR="00F411A9">
        <w:rPr>
          <w:rFonts w:ascii="ＭＳ ゴシック" w:eastAsia="ＭＳ ゴシック" w:hAnsi="ＭＳ ゴシック" w:hint="eastAsia"/>
          <w:sz w:val="24"/>
          <w:szCs w:val="24"/>
        </w:rPr>
        <w:t xml:space="preserve">　</w:t>
      </w:r>
      <w:r w:rsidRPr="00974B25">
        <w:rPr>
          <w:rFonts w:ascii="ＭＳ ゴシック" w:eastAsia="ＭＳ ゴシック" w:hAnsi="ＭＳ ゴシック" w:hint="eastAsia"/>
          <w:sz w:val="24"/>
          <w:szCs w:val="24"/>
        </w:rPr>
        <w:t>経済産業省所管補助金交付等の停止及び契約に係る指名停止等措置要領（平成</w:t>
      </w:r>
    </w:p>
    <w:p w:rsidR="00B802AE" w:rsidRDefault="00327613" w:rsidP="00B802AE">
      <w:pPr>
        <w:widowControl/>
        <w:ind w:leftChars="400" w:left="840"/>
        <w:jc w:val="left"/>
        <w:rPr>
          <w:rFonts w:ascii="ＭＳ ゴシック" w:eastAsia="ＭＳ ゴシック" w:hAnsi="ＭＳ ゴシック"/>
          <w:sz w:val="24"/>
          <w:szCs w:val="24"/>
        </w:rPr>
      </w:pPr>
      <w:r w:rsidRPr="00974B25">
        <w:rPr>
          <w:rFonts w:ascii="ＭＳ ゴシック" w:eastAsia="ＭＳ ゴシック" w:hAnsi="ＭＳ ゴシック" w:hint="eastAsia"/>
          <w:sz w:val="24"/>
          <w:szCs w:val="24"/>
        </w:rPr>
        <w:t>１５・０１・２９会課第１号）別表第一及び第二の各号第一欄に掲げる措置要件の</w:t>
      </w:r>
    </w:p>
    <w:p w:rsidR="00B802AE" w:rsidRDefault="00327613" w:rsidP="00B802AE">
      <w:pPr>
        <w:widowControl/>
        <w:ind w:leftChars="400" w:left="840"/>
        <w:jc w:val="left"/>
        <w:rPr>
          <w:rFonts w:ascii="ＭＳ ゴシック" w:eastAsia="ＭＳ ゴシック" w:hAnsi="ＭＳ ゴシック"/>
          <w:sz w:val="24"/>
          <w:szCs w:val="24"/>
        </w:rPr>
      </w:pPr>
      <w:r w:rsidRPr="00974B25">
        <w:rPr>
          <w:rFonts w:ascii="ＭＳ ゴシック" w:eastAsia="ＭＳ ゴシック" w:hAnsi="ＭＳ ゴシック" w:hint="eastAsia"/>
          <w:sz w:val="24"/>
          <w:szCs w:val="24"/>
        </w:rPr>
        <w:t>いずれにも該当しないこと。</w:t>
      </w:r>
    </w:p>
    <w:p w:rsidR="00B802AE" w:rsidRDefault="00327613" w:rsidP="00B802AE">
      <w:pPr>
        <w:widowControl/>
        <w:ind w:firstLineChars="200" w:firstLine="480"/>
        <w:jc w:val="left"/>
        <w:rPr>
          <w:rFonts w:ascii="ＭＳ ゴシック" w:eastAsia="ＭＳ ゴシック" w:hAnsi="ＭＳ ゴシック"/>
          <w:sz w:val="24"/>
          <w:szCs w:val="24"/>
        </w:rPr>
      </w:pPr>
      <w:r w:rsidRPr="00974B25">
        <w:rPr>
          <w:rFonts w:ascii="ＭＳ ゴシック" w:eastAsia="ＭＳ ゴシック" w:hAnsi="ＭＳ ゴシック" w:hint="eastAsia"/>
          <w:sz w:val="24"/>
          <w:szCs w:val="24"/>
        </w:rPr>
        <w:t>⑦</w:t>
      </w:r>
      <w:r w:rsidR="00F411A9">
        <w:rPr>
          <w:rFonts w:ascii="ＭＳ ゴシック" w:eastAsia="ＭＳ ゴシック" w:hAnsi="ＭＳ ゴシック" w:hint="eastAsia"/>
          <w:sz w:val="24"/>
          <w:szCs w:val="24"/>
        </w:rPr>
        <w:t xml:space="preserve">　</w:t>
      </w:r>
      <w:r w:rsidRPr="00974B25">
        <w:rPr>
          <w:rFonts w:ascii="ＭＳ ゴシック" w:eastAsia="ＭＳ ゴシック" w:hAnsi="ＭＳ ゴシック" w:hint="eastAsia"/>
          <w:sz w:val="24"/>
          <w:szCs w:val="24"/>
        </w:rPr>
        <w:t>過去３年以内に情報管理の不備を理由に経済産業省との契約を解除されている者</w:t>
      </w:r>
    </w:p>
    <w:p w:rsidR="00327613" w:rsidRDefault="00327613" w:rsidP="00B802AE">
      <w:pPr>
        <w:widowControl/>
        <w:ind w:firstLineChars="400" w:firstLine="960"/>
        <w:jc w:val="left"/>
        <w:rPr>
          <w:rFonts w:ascii="ＭＳ ゴシック" w:eastAsia="ＭＳ ゴシック" w:hAnsi="ＭＳ ゴシック"/>
          <w:sz w:val="24"/>
          <w:szCs w:val="24"/>
        </w:rPr>
      </w:pPr>
      <w:r w:rsidRPr="00974B25">
        <w:rPr>
          <w:rFonts w:ascii="ＭＳ ゴシック" w:eastAsia="ＭＳ ゴシック" w:hAnsi="ＭＳ ゴシック" w:hint="eastAsia"/>
          <w:sz w:val="24"/>
          <w:szCs w:val="24"/>
        </w:rPr>
        <w:t>ではないこと。</w:t>
      </w:r>
    </w:p>
    <w:p w:rsidR="00974B25" w:rsidRPr="00974B25" w:rsidRDefault="00327613" w:rsidP="00B802AE">
      <w:pPr>
        <w:widowControl/>
        <w:ind w:leftChars="200" w:left="660" w:hangingChars="100" w:hanging="240"/>
        <w:jc w:val="left"/>
        <w:rPr>
          <w:rFonts w:ascii="ＭＳ ゴシック" w:eastAsia="ＭＳ ゴシック" w:hAnsi="ＭＳ ゴシック" w:hint="eastAsia"/>
          <w:sz w:val="24"/>
          <w:szCs w:val="24"/>
        </w:rPr>
      </w:pPr>
      <w:r w:rsidRPr="00974B25">
        <w:rPr>
          <w:rFonts w:ascii="ＭＳ ゴシック" w:eastAsia="ＭＳ ゴシック" w:hAnsi="ＭＳ ゴシック" w:hint="eastAsia"/>
          <w:sz w:val="24"/>
          <w:szCs w:val="24"/>
        </w:rPr>
        <w:t>※なお、本ＦＳ後の事業化を担う予定の企業等が参画する体制を構築して提案する必要があり、事業化の支援を行う者（コンサルティング会社、調査会社等）の単独提案は想定していない。</w:t>
      </w:r>
    </w:p>
    <w:p w:rsidR="00974B25" w:rsidRPr="00974B25" w:rsidRDefault="00974B25" w:rsidP="00974B25">
      <w:pPr>
        <w:widowControl/>
        <w:ind w:leftChars="100" w:left="450" w:hangingChars="100" w:hanging="240"/>
        <w:jc w:val="left"/>
        <w:rPr>
          <w:rFonts w:ascii="ＭＳ ゴシック" w:eastAsia="ＭＳ ゴシック" w:hAnsi="ＭＳ ゴシック"/>
          <w:sz w:val="24"/>
          <w:szCs w:val="24"/>
        </w:rPr>
      </w:pPr>
    </w:p>
    <w:p w:rsidR="00974B25" w:rsidRPr="00974B25" w:rsidRDefault="00974B25" w:rsidP="00327613">
      <w:pPr>
        <w:widowControl/>
        <w:jc w:val="left"/>
        <w:rPr>
          <w:rFonts w:ascii="ＭＳ ゴシック" w:eastAsia="ＭＳ ゴシック" w:hAnsi="ＭＳ ゴシック" w:hint="eastAsia"/>
          <w:sz w:val="24"/>
          <w:szCs w:val="24"/>
        </w:rPr>
      </w:pPr>
      <w:r w:rsidRPr="00974B25">
        <w:rPr>
          <w:rFonts w:ascii="ＭＳ ゴシック" w:eastAsia="ＭＳ ゴシック" w:hAnsi="ＭＳ ゴシック" w:hint="eastAsia"/>
          <w:sz w:val="24"/>
          <w:szCs w:val="24"/>
        </w:rPr>
        <w:t>５．契約の要件</w:t>
      </w:r>
    </w:p>
    <w:p w:rsidR="00327613" w:rsidRDefault="00823B71" w:rsidP="00B802AE">
      <w:pPr>
        <w:widowControl/>
        <w:ind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（１）契約形態</w:t>
      </w:r>
    </w:p>
    <w:p w:rsidR="00B802AE" w:rsidRDefault="00974B25" w:rsidP="00B802AE">
      <w:pPr>
        <w:widowControl/>
        <w:ind w:leftChars="200" w:left="420" w:firstLineChars="100" w:firstLine="240"/>
        <w:jc w:val="left"/>
        <w:rPr>
          <w:rFonts w:ascii="ＭＳ ゴシック" w:eastAsia="ＭＳ ゴシック" w:hAnsi="ＭＳ ゴシック"/>
          <w:sz w:val="24"/>
          <w:szCs w:val="24"/>
        </w:rPr>
      </w:pPr>
      <w:r w:rsidRPr="00974B25">
        <w:rPr>
          <w:rFonts w:ascii="ＭＳ ゴシック" w:eastAsia="ＭＳ ゴシック" w:hAnsi="ＭＳ ゴシック" w:hint="eastAsia"/>
          <w:sz w:val="24"/>
          <w:szCs w:val="24"/>
        </w:rPr>
        <w:t>委託契約。なお、野村総研との再委託契約（精算条項付きの概算契約）を締結する。資源エネルギー庁において締結する標準的な委託契約書フォーマットに準じる契約書であることに留意すること。</w:t>
      </w:r>
    </w:p>
    <w:p w:rsidR="00B802AE" w:rsidRDefault="00B802AE" w:rsidP="00B802AE">
      <w:pPr>
        <w:widowControl/>
        <w:jc w:val="left"/>
        <w:rPr>
          <w:rFonts w:ascii="ＭＳ ゴシック" w:eastAsia="ＭＳ ゴシック" w:hAnsi="ＭＳ ゴシック" w:hint="eastAsia"/>
          <w:sz w:val="24"/>
          <w:szCs w:val="24"/>
        </w:rPr>
      </w:pPr>
    </w:p>
    <w:p w:rsidR="00823B71" w:rsidRDefault="00823B71" w:rsidP="00823B71">
      <w:pPr>
        <w:widowControl/>
        <w:ind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（２）採択件数及び予算規模</w:t>
      </w:r>
    </w:p>
    <w:p w:rsidR="00823B71" w:rsidRDefault="00974B25" w:rsidP="00823B71">
      <w:pPr>
        <w:widowControl/>
        <w:ind w:leftChars="200" w:left="420" w:firstLineChars="100" w:firstLine="240"/>
        <w:jc w:val="left"/>
        <w:rPr>
          <w:rFonts w:ascii="ＭＳ ゴシック" w:eastAsia="ＭＳ ゴシック" w:hAnsi="ＭＳ ゴシック"/>
          <w:sz w:val="24"/>
          <w:szCs w:val="24"/>
        </w:rPr>
      </w:pPr>
      <w:r w:rsidRPr="00974B25">
        <w:rPr>
          <w:rFonts w:ascii="ＭＳ ゴシック" w:eastAsia="ＭＳ ゴシック" w:hAnsi="ＭＳ ゴシック" w:hint="eastAsia"/>
          <w:sz w:val="24"/>
          <w:szCs w:val="24"/>
        </w:rPr>
        <w:t>総額３５百万円（税込み）で合計２～３件程度。個別案件については１０百万円～</w:t>
      </w:r>
    </w:p>
    <w:p w:rsidR="00974B25" w:rsidRDefault="00974B25" w:rsidP="00823B71">
      <w:pPr>
        <w:widowControl/>
        <w:ind w:leftChars="200" w:left="420"/>
        <w:jc w:val="left"/>
        <w:rPr>
          <w:rFonts w:ascii="ＭＳ ゴシック" w:eastAsia="ＭＳ ゴシック" w:hAnsi="ＭＳ ゴシック"/>
          <w:sz w:val="24"/>
          <w:szCs w:val="24"/>
        </w:rPr>
      </w:pPr>
      <w:r w:rsidRPr="00974B25">
        <w:rPr>
          <w:rFonts w:ascii="ＭＳ ゴシック" w:eastAsia="ＭＳ ゴシック" w:hAnsi="ＭＳ ゴシック" w:hint="eastAsia"/>
          <w:sz w:val="24"/>
          <w:szCs w:val="24"/>
        </w:rPr>
        <w:t>１５百万円（税込み）とする。なお、採択件数については提案事業の内容等を勘案して資源エネルギー庁において決定する。また、１件あたりの契約金額や最終的な実施内容については、資源エネルギー庁と調整した上で決定することに留意されたい。</w:t>
      </w:r>
    </w:p>
    <w:p w:rsidR="00327613" w:rsidRDefault="00327613" w:rsidP="00327613">
      <w:pPr>
        <w:widowControl/>
        <w:jc w:val="left"/>
        <w:rPr>
          <w:rFonts w:ascii="ＭＳ ゴシック" w:eastAsia="ＭＳ ゴシック" w:hAnsi="ＭＳ ゴシック" w:hint="eastAsia"/>
          <w:sz w:val="24"/>
          <w:szCs w:val="24"/>
        </w:rPr>
      </w:pPr>
    </w:p>
    <w:p w:rsidR="00327613" w:rsidRPr="00327613" w:rsidRDefault="00823B71" w:rsidP="00823B71">
      <w:pPr>
        <w:widowControl/>
        <w:ind w:firstLineChars="100" w:firstLine="240"/>
        <w:jc w:val="left"/>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（３）成果物の納入</w:t>
      </w:r>
    </w:p>
    <w:p w:rsidR="00327613" w:rsidRPr="00327613" w:rsidRDefault="00327613" w:rsidP="00823B71">
      <w:pPr>
        <w:widowControl/>
        <w:ind w:firstLineChars="200" w:firstLine="480"/>
        <w:jc w:val="left"/>
        <w:rPr>
          <w:rFonts w:ascii="ＭＳ ゴシック" w:eastAsia="ＭＳ ゴシック" w:hAnsi="ＭＳ ゴシック" w:hint="eastAsia"/>
          <w:sz w:val="24"/>
          <w:szCs w:val="24"/>
        </w:rPr>
      </w:pPr>
      <w:r w:rsidRPr="00327613">
        <w:rPr>
          <w:rFonts w:ascii="ＭＳ ゴシック" w:eastAsia="ＭＳ ゴシック" w:hAnsi="ＭＳ ゴシック" w:hint="eastAsia"/>
          <w:sz w:val="24"/>
          <w:szCs w:val="24"/>
        </w:rPr>
        <w:t>・調査報告書（和文）電子媒体（ＣＤ－Ｒ）２式</w:t>
      </w:r>
    </w:p>
    <w:p w:rsidR="00327613" w:rsidRPr="00327613" w:rsidRDefault="00327613" w:rsidP="00823B71">
      <w:pPr>
        <w:widowControl/>
        <w:ind w:firstLineChars="200" w:firstLine="480"/>
        <w:jc w:val="left"/>
        <w:rPr>
          <w:rFonts w:ascii="ＭＳ ゴシック" w:eastAsia="ＭＳ ゴシック" w:hAnsi="ＭＳ ゴシック" w:hint="eastAsia"/>
          <w:sz w:val="24"/>
          <w:szCs w:val="24"/>
        </w:rPr>
      </w:pPr>
      <w:r w:rsidRPr="00327613">
        <w:rPr>
          <w:rFonts w:ascii="ＭＳ ゴシック" w:eastAsia="ＭＳ ゴシック" w:hAnsi="ＭＳ ゴシック" w:hint="eastAsia"/>
          <w:sz w:val="24"/>
          <w:szCs w:val="24"/>
        </w:rPr>
        <w:t>・調査報告書概要（和文・英文）電子媒体（ＣＤ－Ｒ）公表用２式を当社に納入</w:t>
      </w:r>
    </w:p>
    <w:p w:rsidR="00327613" w:rsidRDefault="00327613" w:rsidP="00823B71">
      <w:pPr>
        <w:widowControl/>
        <w:ind w:firstLineChars="300" w:firstLine="720"/>
        <w:jc w:val="left"/>
        <w:rPr>
          <w:rFonts w:ascii="ＭＳ ゴシック" w:eastAsia="ＭＳ ゴシック" w:hAnsi="ＭＳ ゴシック"/>
          <w:sz w:val="24"/>
          <w:szCs w:val="24"/>
        </w:rPr>
      </w:pPr>
      <w:r w:rsidRPr="00327613">
        <w:rPr>
          <w:rFonts w:ascii="ＭＳ ゴシック" w:eastAsia="ＭＳ ゴシック" w:hAnsi="ＭＳ ゴシック" w:hint="eastAsia"/>
          <w:sz w:val="24"/>
          <w:szCs w:val="24"/>
        </w:rPr>
        <w:t>（当社より資源エネルギー庁に納入）。</w:t>
      </w:r>
    </w:p>
    <w:p w:rsidR="00327613" w:rsidRPr="00327613" w:rsidRDefault="00327613" w:rsidP="00823B71">
      <w:pPr>
        <w:widowControl/>
        <w:ind w:firstLineChars="200" w:firstLine="480"/>
        <w:jc w:val="left"/>
        <w:rPr>
          <w:rFonts w:ascii="ＭＳ ゴシック" w:eastAsia="ＭＳ ゴシック" w:hAnsi="ＭＳ ゴシック" w:hint="eastAsia"/>
          <w:sz w:val="24"/>
          <w:szCs w:val="24"/>
        </w:rPr>
      </w:pPr>
      <w:r w:rsidRPr="00327613">
        <w:rPr>
          <w:rFonts w:ascii="ＭＳ ゴシック" w:eastAsia="ＭＳ ゴシック" w:hAnsi="ＭＳ ゴシック" w:hint="eastAsia"/>
          <w:sz w:val="24"/>
          <w:szCs w:val="24"/>
        </w:rPr>
        <w:t>※報告書の著作権は、資源エネルギー庁に帰属する。</w:t>
      </w:r>
    </w:p>
    <w:p w:rsidR="00823B71" w:rsidRDefault="00327613" w:rsidP="00823B71">
      <w:pPr>
        <w:widowControl/>
        <w:ind w:firstLineChars="200" w:firstLine="480"/>
        <w:jc w:val="left"/>
        <w:rPr>
          <w:rFonts w:ascii="ＭＳ ゴシック" w:eastAsia="ＭＳ ゴシック" w:hAnsi="ＭＳ ゴシック"/>
          <w:sz w:val="24"/>
          <w:szCs w:val="24"/>
        </w:rPr>
      </w:pPr>
      <w:r w:rsidRPr="00327613">
        <w:rPr>
          <w:rFonts w:ascii="ＭＳ ゴシック" w:eastAsia="ＭＳ ゴシック" w:hAnsi="ＭＳ ゴシック" w:hint="eastAsia"/>
          <w:sz w:val="24"/>
          <w:szCs w:val="24"/>
        </w:rPr>
        <w:t>※ファイル形式は、野村総研が指定するファイル形式に加え、ＰＤＦファイルに変換</w:t>
      </w:r>
    </w:p>
    <w:p w:rsidR="00327613" w:rsidRPr="00327613" w:rsidRDefault="00327613" w:rsidP="00823B71">
      <w:pPr>
        <w:widowControl/>
        <w:ind w:firstLineChars="300" w:firstLine="720"/>
        <w:jc w:val="left"/>
        <w:rPr>
          <w:rFonts w:ascii="ＭＳ ゴシック" w:eastAsia="ＭＳ ゴシック" w:hAnsi="ＭＳ ゴシック" w:hint="eastAsia"/>
          <w:sz w:val="24"/>
          <w:szCs w:val="24"/>
        </w:rPr>
      </w:pPr>
      <w:r w:rsidRPr="00327613">
        <w:rPr>
          <w:rFonts w:ascii="ＭＳ ゴシック" w:eastAsia="ＭＳ ゴシック" w:hAnsi="ＭＳ ゴシック" w:hint="eastAsia"/>
          <w:sz w:val="24"/>
          <w:szCs w:val="24"/>
        </w:rPr>
        <w:t>した電子ファイルも併せて納入する。</w:t>
      </w:r>
    </w:p>
    <w:p w:rsidR="00327613" w:rsidRDefault="00327613" w:rsidP="00823B71">
      <w:pPr>
        <w:widowControl/>
        <w:ind w:firstLineChars="200" w:firstLine="480"/>
        <w:jc w:val="left"/>
        <w:rPr>
          <w:rFonts w:ascii="ＭＳ ゴシック" w:eastAsia="ＭＳ ゴシック" w:hAnsi="ＭＳ ゴシック"/>
          <w:sz w:val="24"/>
          <w:szCs w:val="24"/>
        </w:rPr>
      </w:pPr>
      <w:r w:rsidRPr="00327613">
        <w:rPr>
          <w:rFonts w:ascii="ＭＳ ゴシック" w:eastAsia="ＭＳ ゴシック" w:hAnsi="ＭＳ ゴシック" w:hint="eastAsia"/>
          <w:sz w:val="24"/>
          <w:szCs w:val="24"/>
        </w:rPr>
        <w:t>※この他、以下を予定しており、詳細は契約締結時に決定する。</w:t>
      </w:r>
    </w:p>
    <w:p w:rsidR="00327613" w:rsidRPr="00327613" w:rsidRDefault="00327613" w:rsidP="00327613">
      <w:pPr>
        <w:widowControl/>
        <w:jc w:val="left"/>
        <w:rPr>
          <w:rFonts w:ascii="ＭＳ ゴシック" w:eastAsia="ＭＳ ゴシック" w:hAnsi="ＭＳ ゴシック" w:hint="eastAsia"/>
          <w:sz w:val="24"/>
          <w:szCs w:val="24"/>
        </w:rPr>
      </w:pPr>
    </w:p>
    <w:p w:rsidR="00327613" w:rsidRDefault="00327613" w:rsidP="00823B71">
      <w:pPr>
        <w:widowControl/>
        <w:ind w:firstLineChars="200" w:firstLine="480"/>
        <w:jc w:val="left"/>
        <w:rPr>
          <w:rFonts w:ascii="ＭＳ ゴシック" w:eastAsia="ＭＳ ゴシック" w:hAnsi="ＭＳ ゴシック"/>
          <w:sz w:val="24"/>
          <w:szCs w:val="24"/>
        </w:rPr>
      </w:pPr>
      <w:r w:rsidRPr="00327613">
        <w:rPr>
          <w:rFonts w:ascii="ＭＳ ゴシック" w:eastAsia="ＭＳ ゴシック" w:hAnsi="ＭＳ ゴシック" w:hint="eastAsia"/>
          <w:sz w:val="24"/>
          <w:szCs w:val="24"/>
        </w:rPr>
        <w:t>ⅰ）調査報告書電子媒体</w:t>
      </w:r>
    </w:p>
    <w:p w:rsidR="00823B71" w:rsidRDefault="00327613" w:rsidP="00823B71">
      <w:pPr>
        <w:widowControl/>
        <w:ind w:firstLineChars="200" w:firstLine="480"/>
        <w:jc w:val="left"/>
        <w:rPr>
          <w:rFonts w:ascii="ＭＳ ゴシック" w:eastAsia="ＭＳ ゴシック" w:hAnsi="ＭＳ ゴシック"/>
          <w:sz w:val="24"/>
          <w:szCs w:val="24"/>
        </w:rPr>
      </w:pPr>
      <w:r w:rsidRPr="00327613">
        <w:rPr>
          <w:rFonts w:ascii="ＭＳ ゴシック" w:eastAsia="ＭＳ ゴシック" w:hAnsi="ＭＳ ゴシック" w:hint="eastAsia"/>
          <w:sz w:val="24"/>
          <w:szCs w:val="24"/>
        </w:rPr>
        <w:t>・調査報告書、調査で得られた元データ、二次利用未承諾リストを納入すること。</w:t>
      </w:r>
    </w:p>
    <w:p w:rsidR="00823B71" w:rsidRDefault="00327613" w:rsidP="00823B71">
      <w:pPr>
        <w:widowControl/>
        <w:ind w:firstLineChars="200" w:firstLine="480"/>
        <w:jc w:val="left"/>
        <w:rPr>
          <w:rFonts w:ascii="ＭＳ ゴシック" w:eastAsia="ＭＳ ゴシック" w:hAnsi="ＭＳ ゴシック"/>
          <w:sz w:val="24"/>
          <w:szCs w:val="24"/>
        </w:rPr>
      </w:pPr>
      <w:r w:rsidRPr="00327613">
        <w:rPr>
          <w:rFonts w:ascii="ＭＳ ゴシック" w:eastAsia="ＭＳ ゴシック" w:hAnsi="ＭＳ ゴシック" w:hint="eastAsia"/>
          <w:sz w:val="24"/>
          <w:szCs w:val="24"/>
        </w:rPr>
        <w:t>・調査で得られた元データについては、機械判読可能な形式のファイルで納入する</w:t>
      </w:r>
    </w:p>
    <w:p w:rsidR="00823B71" w:rsidRDefault="00327613" w:rsidP="00823B71">
      <w:pPr>
        <w:widowControl/>
        <w:ind w:firstLineChars="300" w:firstLine="720"/>
        <w:jc w:val="left"/>
        <w:rPr>
          <w:rFonts w:ascii="ＭＳ ゴシック" w:eastAsia="ＭＳ ゴシック" w:hAnsi="ＭＳ ゴシック"/>
          <w:sz w:val="24"/>
          <w:szCs w:val="24"/>
        </w:rPr>
      </w:pPr>
      <w:r w:rsidRPr="00327613">
        <w:rPr>
          <w:rFonts w:ascii="ＭＳ ゴシック" w:eastAsia="ＭＳ ゴシック" w:hAnsi="ＭＳ ゴシック" w:hint="eastAsia"/>
          <w:sz w:val="24"/>
          <w:szCs w:val="24"/>
        </w:rPr>
        <w:t>こととし、特に図表・グラフに係るデータ（以下「Ｅｘｃｅｌ等データ」という。）</w:t>
      </w:r>
    </w:p>
    <w:p w:rsidR="00327613" w:rsidRDefault="00327613" w:rsidP="00823B71">
      <w:pPr>
        <w:widowControl/>
        <w:ind w:firstLineChars="300" w:firstLine="720"/>
        <w:jc w:val="left"/>
        <w:rPr>
          <w:rFonts w:ascii="ＭＳ ゴシック" w:eastAsia="ＭＳ ゴシック" w:hAnsi="ＭＳ ゴシック"/>
          <w:sz w:val="24"/>
          <w:szCs w:val="24"/>
        </w:rPr>
      </w:pPr>
      <w:r w:rsidRPr="00327613">
        <w:rPr>
          <w:rFonts w:ascii="ＭＳ ゴシック" w:eastAsia="ＭＳ ゴシック" w:hAnsi="ＭＳ ゴシック" w:hint="eastAsia"/>
          <w:sz w:val="24"/>
          <w:szCs w:val="24"/>
        </w:rPr>
        <w:t>については、Ｅｘｃｅｌ形式等により納入すること。</w:t>
      </w:r>
    </w:p>
    <w:p w:rsidR="00823B71" w:rsidRPr="00327613" w:rsidRDefault="00823B71" w:rsidP="00823B71">
      <w:pPr>
        <w:widowControl/>
        <w:jc w:val="left"/>
        <w:rPr>
          <w:rFonts w:ascii="ＭＳ ゴシック" w:eastAsia="ＭＳ ゴシック" w:hAnsi="ＭＳ ゴシック" w:hint="eastAsia"/>
          <w:sz w:val="24"/>
          <w:szCs w:val="24"/>
        </w:rPr>
      </w:pPr>
    </w:p>
    <w:p w:rsidR="00823B71" w:rsidRDefault="00327613" w:rsidP="00823B71">
      <w:pPr>
        <w:widowControl/>
        <w:ind w:firstLineChars="200" w:firstLine="480"/>
        <w:jc w:val="left"/>
        <w:rPr>
          <w:rFonts w:ascii="ＭＳ ゴシック" w:eastAsia="ＭＳ ゴシック" w:hAnsi="ＭＳ ゴシック"/>
          <w:sz w:val="24"/>
          <w:szCs w:val="24"/>
        </w:rPr>
      </w:pPr>
      <w:r w:rsidRPr="00327613">
        <w:rPr>
          <w:rFonts w:ascii="ＭＳ ゴシック" w:eastAsia="ＭＳ ゴシック" w:hAnsi="ＭＳ ゴシック" w:hint="eastAsia"/>
          <w:sz w:val="24"/>
          <w:szCs w:val="24"/>
        </w:rPr>
        <w:t>ⅱ）調査報告書概要電子媒体（公表用）</w:t>
      </w:r>
    </w:p>
    <w:p w:rsidR="00823B71" w:rsidRDefault="00327613" w:rsidP="00823B71">
      <w:pPr>
        <w:widowControl/>
        <w:ind w:firstLineChars="200" w:firstLine="480"/>
        <w:jc w:val="left"/>
        <w:rPr>
          <w:rFonts w:ascii="ＭＳ ゴシック" w:eastAsia="ＭＳ ゴシック" w:hAnsi="ＭＳ ゴシック"/>
          <w:sz w:val="24"/>
          <w:szCs w:val="24"/>
        </w:rPr>
      </w:pPr>
      <w:r w:rsidRPr="00327613">
        <w:rPr>
          <w:rFonts w:ascii="ＭＳ ゴシック" w:eastAsia="ＭＳ ゴシック" w:hAnsi="ＭＳ ゴシック" w:hint="eastAsia"/>
          <w:sz w:val="24"/>
          <w:szCs w:val="24"/>
        </w:rPr>
        <w:t>・調査報告書及び二次利用未承諾リスト（該当がある場合のみ）を一つのＰＤＦ</w:t>
      </w:r>
    </w:p>
    <w:p w:rsidR="00823B71" w:rsidRDefault="00823B71" w:rsidP="00823B71">
      <w:pPr>
        <w:widowControl/>
        <w:ind w:firstLineChars="300" w:firstLine="72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ファ</w:t>
      </w:r>
      <w:r w:rsidR="00327613" w:rsidRPr="00327613">
        <w:rPr>
          <w:rFonts w:ascii="ＭＳ ゴシック" w:eastAsia="ＭＳ ゴシック" w:hAnsi="ＭＳ ゴシック" w:hint="eastAsia"/>
          <w:sz w:val="24"/>
          <w:szCs w:val="24"/>
        </w:rPr>
        <w:t>イル（透明テキスト付）に統合したもの、並びに公開可能かつ二次利用可能な</w:t>
      </w:r>
    </w:p>
    <w:p w:rsidR="00823B71" w:rsidRDefault="00327613" w:rsidP="00823B71">
      <w:pPr>
        <w:widowControl/>
        <w:ind w:firstLineChars="300" w:firstLine="720"/>
        <w:jc w:val="left"/>
        <w:rPr>
          <w:rFonts w:ascii="ＭＳ ゴシック" w:eastAsia="ＭＳ ゴシック" w:hAnsi="ＭＳ ゴシック"/>
          <w:sz w:val="24"/>
          <w:szCs w:val="24"/>
        </w:rPr>
      </w:pPr>
      <w:r w:rsidRPr="00327613">
        <w:rPr>
          <w:rFonts w:ascii="ＭＳ ゴシック" w:eastAsia="ＭＳ ゴシック" w:hAnsi="ＭＳ ゴシック" w:hint="eastAsia"/>
          <w:sz w:val="24"/>
          <w:szCs w:val="24"/>
        </w:rPr>
        <w:t>Ｅｘｃｅｌ等データを納入すること。</w:t>
      </w:r>
    </w:p>
    <w:p w:rsidR="00823B71" w:rsidRDefault="00327613" w:rsidP="00823B71">
      <w:pPr>
        <w:widowControl/>
        <w:ind w:leftChars="200" w:left="660" w:hangingChars="100" w:hanging="240"/>
        <w:jc w:val="left"/>
        <w:rPr>
          <w:rFonts w:ascii="ＭＳ ゴシック" w:eastAsia="ＭＳ ゴシック" w:hAnsi="ＭＳ ゴシック"/>
          <w:sz w:val="24"/>
          <w:szCs w:val="24"/>
        </w:rPr>
      </w:pPr>
      <w:r w:rsidRPr="00327613">
        <w:rPr>
          <w:rFonts w:ascii="ＭＳ ゴシック" w:eastAsia="ＭＳ ゴシック" w:hAnsi="ＭＳ ゴシック" w:hint="eastAsia"/>
          <w:sz w:val="24"/>
          <w:szCs w:val="24"/>
        </w:rPr>
        <w:t>・セキュリティ等の観点から、野村総研と協議の上、非公開とするべき部分については、削除するなどの適切な処置を講ずること。</w:t>
      </w:r>
    </w:p>
    <w:p w:rsidR="00823B71" w:rsidRDefault="00327613" w:rsidP="00823B71">
      <w:pPr>
        <w:widowControl/>
        <w:ind w:leftChars="200" w:left="660" w:hangingChars="100" w:hanging="240"/>
        <w:jc w:val="left"/>
        <w:rPr>
          <w:rFonts w:ascii="ＭＳ ゴシック" w:eastAsia="ＭＳ ゴシック" w:hAnsi="ＭＳ ゴシック"/>
          <w:sz w:val="24"/>
          <w:szCs w:val="24"/>
        </w:rPr>
      </w:pPr>
      <w:r w:rsidRPr="00327613">
        <w:rPr>
          <w:rFonts w:ascii="ＭＳ ゴシック" w:eastAsia="ＭＳ ゴシック" w:hAnsi="ＭＳ ゴシック" w:hint="eastAsia"/>
          <w:sz w:val="24"/>
          <w:szCs w:val="24"/>
        </w:rPr>
        <w:t>・調査報告書は、オープンデータ（二次利用可能な状態）として公開されることを前提とし、資源エネルギー庁以外の第三者の知的財産権が関与する内容を報告書に盛り込む場合は、①事前に当該権利保有者の了承を得、②報告書内に出典を明記し、③当該権利保有者に二次利用の了承を得ること。二次利用の了承を得ることが困難な場合等は、二次利用未承諾リストに当該箇所を記述し、提出すること。</w:t>
      </w:r>
    </w:p>
    <w:p w:rsidR="00823B71" w:rsidRDefault="00327613" w:rsidP="00823B71">
      <w:pPr>
        <w:widowControl/>
        <w:ind w:leftChars="200" w:left="660" w:hangingChars="100" w:hanging="240"/>
        <w:jc w:val="left"/>
        <w:rPr>
          <w:rFonts w:ascii="ＭＳ ゴシック" w:eastAsia="ＭＳ ゴシック" w:hAnsi="ＭＳ ゴシック"/>
          <w:sz w:val="24"/>
          <w:szCs w:val="24"/>
        </w:rPr>
      </w:pPr>
      <w:r w:rsidRPr="00327613">
        <w:rPr>
          <w:rFonts w:ascii="ＭＳ ゴシック" w:eastAsia="ＭＳ ゴシック" w:hAnsi="ＭＳ ゴシック" w:hint="eastAsia"/>
          <w:sz w:val="24"/>
          <w:szCs w:val="24"/>
        </w:rPr>
        <w:t>・公開可能かつ二次利用可能なＥｘｃｅｌ等データが複数ファイルにわたる場合、１つのフォルダに格納した上で納入すること。</w:t>
      </w:r>
    </w:p>
    <w:p w:rsidR="00823B71" w:rsidRDefault="00327613" w:rsidP="00823B71">
      <w:pPr>
        <w:widowControl/>
        <w:ind w:leftChars="200" w:left="660" w:hangingChars="100" w:hanging="240"/>
        <w:jc w:val="left"/>
        <w:rPr>
          <w:rFonts w:ascii="ＭＳ ゴシック" w:eastAsia="ＭＳ ゴシック" w:hAnsi="ＭＳ ゴシック"/>
          <w:sz w:val="24"/>
          <w:szCs w:val="24"/>
        </w:rPr>
      </w:pPr>
      <w:r w:rsidRPr="00327613">
        <w:rPr>
          <w:rFonts w:ascii="ＭＳ ゴシック" w:eastAsia="ＭＳ ゴシック" w:hAnsi="ＭＳ ゴシック" w:hint="eastAsia"/>
          <w:sz w:val="24"/>
          <w:szCs w:val="24"/>
        </w:rPr>
        <w:t>・各データのファイル名については、調査報告書の図表名と整合をとること。</w:t>
      </w:r>
    </w:p>
    <w:p w:rsidR="00327613" w:rsidRPr="00327613" w:rsidRDefault="00327613" w:rsidP="00823B71">
      <w:pPr>
        <w:widowControl/>
        <w:ind w:leftChars="200" w:left="660" w:hangingChars="100" w:hanging="240"/>
        <w:jc w:val="left"/>
        <w:rPr>
          <w:rFonts w:ascii="ＭＳ ゴシック" w:eastAsia="ＭＳ ゴシック" w:hAnsi="ＭＳ ゴシック" w:hint="eastAsia"/>
          <w:sz w:val="24"/>
          <w:szCs w:val="24"/>
        </w:rPr>
      </w:pPr>
      <w:r w:rsidRPr="00327613">
        <w:rPr>
          <w:rFonts w:ascii="ＭＳ ゴシック" w:eastAsia="ＭＳ ゴシック" w:hAnsi="ＭＳ ゴシック" w:hint="eastAsia"/>
          <w:sz w:val="24"/>
          <w:szCs w:val="24"/>
        </w:rPr>
        <w:t>・Ｅｘｃｅｌ等データは、オープンデータとして公開されることを前提とし、資源エネルギー庁以外の第三者の知的財産権が関与する内容を含まないものとすること。</w:t>
      </w:r>
    </w:p>
    <w:p w:rsidR="00327613" w:rsidRPr="00327613" w:rsidRDefault="00327613" w:rsidP="00327613">
      <w:pPr>
        <w:widowControl/>
        <w:jc w:val="left"/>
        <w:rPr>
          <w:rFonts w:ascii="ＭＳ ゴシック" w:eastAsia="ＭＳ ゴシック" w:hAnsi="ＭＳ ゴシック"/>
          <w:sz w:val="24"/>
          <w:szCs w:val="24"/>
        </w:rPr>
      </w:pPr>
    </w:p>
    <w:p w:rsidR="00327613" w:rsidRDefault="00327613" w:rsidP="00823B71">
      <w:pPr>
        <w:widowControl/>
        <w:ind w:firstLineChars="100" w:firstLine="240"/>
        <w:jc w:val="left"/>
        <w:rPr>
          <w:rFonts w:ascii="ＭＳ ゴシック" w:eastAsia="ＭＳ ゴシック" w:hAnsi="ＭＳ ゴシック"/>
          <w:sz w:val="24"/>
          <w:szCs w:val="24"/>
        </w:rPr>
      </w:pPr>
      <w:r w:rsidRPr="00327613">
        <w:rPr>
          <w:rFonts w:ascii="ＭＳ ゴシック" w:eastAsia="ＭＳ ゴシック" w:hAnsi="ＭＳ ゴシック" w:hint="eastAsia"/>
          <w:sz w:val="24"/>
          <w:szCs w:val="24"/>
        </w:rPr>
        <w:t>（４）委託金の支払時期</w:t>
      </w:r>
    </w:p>
    <w:p w:rsidR="00327613" w:rsidRPr="00327613" w:rsidRDefault="00327613" w:rsidP="00823B71">
      <w:pPr>
        <w:widowControl/>
        <w:ind w:firstLineChars="300" w:firstLine="720"/>
        <w:jc w:val="left"/>
        <w:rPr>
          <w:rFonts w:ascii="ＭＳ ゴシック" w:eastAsia="ＭＳ ゴシック" w:hAnsi="ＭＳ ゴシック" w:hint="eastAsia"/>
          <w:sz w:val="24"/>
          <w:szCs w:val="24"/>
        </w:rPr>
      </w:pPr>
      <w:r w:rsidRPr="00327613">
        <w:rPr>
          <w:rFonts w:ascii="ＭＳ ゴシック" w:eastAsia="ＭＳ ゴシック" w:hAnsi="ＭＳ ゴシック" w:hint="eastAsia"/>
          <w:sz w:val="24"/>
          <w:szCs w:val="24"/>
        </w:rPr>
        <w:t>委託金の支払いは、原則として、事業終了後の精算払とする。</w:t>
      </w:r>
    </w:p>
    <w:p w:rsidR="00327613" w:rsidRPr="00327613" w:rsidRDefault="00327613" w:rsidP="00823B71">
      <w:pPr>
        <w:widowControl/>
        <w:ind w:firstLineChars="200" w:firstLine="480"/>
        <w:jc w:val="left"/>
        <w:rPr>
          <w:rFonts w:ascii="ＭＳ ゴシック" w:eastAsia="ＭＳ ゴシック" w:hAnsi="ＭＳ ゴシック" w:hint="eastAsia"/>
          <w:sz w:val="24"/>
          <w:szCs w:val="24"/>
        </w:rPr>
      </w:pPr>
      <w:r w:rsidRPr="00327613">
        <w:rPr>
          <w:rFonts w:ascii="ＭＳ ゴシック" w:eastAsia="ＭＳ ゴシック" w:hAnsi="ＭＳ ゴシック" w:hint="eastAsia"/>
          <w:sz w:val="24"/>
          <w:szCs w:val="24"/>
        </w:rPr>
        <w:t>※事業終了前の支払い（概算払）は行わない。</w:t>
      </w:r>
    </w:p>
    <w:p w:rsidR="00327613" w:rsidRPr="00327613" w:rsidRDefault="00327613" w:rsidP="00327613">
      <w:pPr>
        <w:widowControl/>
        <w:jc w:val="left"/>
        <w:rPr>
          <w:rFonts w:ascii="ＭＳ ゴシック" w:eastAsia="ＭＳ ゴシック" w:hAnsi="ＭＳ ゴシック"/>
          <w:sz w:val="24"/>
          <w:szCs w:val="24"/>
        </w:rPr>
      </w:pPr>
    </w:p>
    <w:p w:rsidR="00327613" w:rsidRPr="00327613" w:rsidRDefault="00327613" w:rsidP="00823B71">
      <w:pPr>
        <w:widowControl/>
        <w:ind w:firstLineChars="100" w:firstLine="240"/>
        <w:jc w:val="left"/>
        <w:rPr>
          <w:rFonts w:ascii="ＭＳ ゴシック" w:eastAsia="ＭＳ ゴシック" w:hAnsi="ＭＳ ゴシック" w:hint="eastAsia"/>
          <w:sz w:val="24"/>
          <w:szCs w:val="24"/>
        </w:rPr>
      </w:pPr>
      <w:r w:rsidRPr="00327613">
        <w:rPr>
          <w:rFonts w:ascii="ＭＳ ゴシック" w:eastAsia="ＭＳ ゴシック" w:hAnsi="ＭＳ ゴシック" w:hint="eastAsia"/>
          <w:sz w:val="24"/>
          <w:szCs w:val="24"/>
        </w:rPr>
        <w:t>（５）支払額の確定方法</w:t>
      </w:r>
    </w:p>
    <w:p w:rsidR="00823B71" w:rsidRDefault="00327613" w:rsidP="00823B71">
      <w:pPr>
        <w:widowControl/>
        <w:ind w:leftChars="200" w:left="420" w:firstLineChars="100" w:firstLine="240"/>
        <w:jc w:val="left"/>
        <w:rPr>
          <w:rFonts w:ascii="ＭＳ ゴシック" w:eastAsia="ＭＳ ゴシック" w:hAnsi="ＭＳ ゴシック"/>
          <w:sz w:val="24"/>
          <w:szCs w:val="24"/>
        </w:rPr>
      </w:pPr>
      <w:r w:rsidRPr="00327613">
        <w:rPr>
          <w:rFonts w:ascii="ＭＳ ゴシック" w:eastAsia="ＭＳ ゴシック" w:hAnsi="ＭＳ ゴシック" w:hint="eastAsia"/>
          <w:sz w:val="24"/>
          <w:szCs w:val="24"/>
        </w:rPr>
        <w:t>事業終了後、受託者より提出する実績報告書に基づき原則として現地調査を行い、支払額を確定する。支払額は、契約金額の範囲内であって実際に支出を要したと認められる費用の合計とする。このため、全ての支出には、その収支を明らかにした帳簿類及び領収書等の証拠書類が必要となる。また、支出額及び内容についても厳格に審査し、これを満たさない経費については、支払額の対象外となる可能性がある。</w:t>
      </w:r>
    </w:p>
    <w:p w:rsidR="00823B71" w:rsidRDefault="00327613" w:rsidP="00823B71">
      <w:pPr>
        <w:widowControl/>
        <w:ind w:leftChars="200" w:left="420" w:firstLineChars="100" w:firstLine="240"/>
        <w:jc w:val="left"/>
        <w:rPr>
          <w:rFonts w:ascii="ＭＳ ゴシック" w:eastAsia="ＭＳ ゴシック" w:hAnsi="ＭＳ ゴシック"/>
          <w:sz w:val="24"/>
          <w:szCs w:val="24"/>
        </w:rPr>
      </w:pPr>
      <w:r w:rsidRPr="00327613">
        <w:rPr>
          <w:rFonts w:ascii="ＭＳ ゴシック" w:eastAsia="ＭＳ ゴシック" w:hAnsi="ＭＳ ゴシック" w:hint="eastAsia"/>
          <w:sz w:val="24"/>
          <w:szCs w:val="24"/>
        </w:rPr>
        <w:t>経費処理、確定検査等の実施については、経済産業省の委託事業事務処理マニュアルに準じることとするので、留意すること。</w:t>
      </w:r>
    </w:p>
    <w:p w:rsidR="00327613" w:rsidRDefault="00327613" w:rsidP="00823B71">
      <w:pPr>
        <w:widowControl/>
        <w:ind w:firstLineChars="200" w:firstLine="480"/>
        <w:jc w:val="left"/>
        <w:rPr>
          <w:rFonts w:ascii="ＭＳ ゴシック" w:eastAsia="ＭＳ ゴシック" w:hAnsi="ＭＳ ゴシック"/>
          <w:sz w:val="24"/>
          <w:szCs w:val="24"/>
        </w:rPr>
      </w:pPr>
      <w:r w:rsidRPr="00327613">
        <w:rPr>
          <w:rFonts w:ascii="ＭＳ ゴシック" w:eastAsia="ＭＳ ゴシック" w:hAnsi="ＭＳ ゴシック" w:hint="eastAsia"/>
          <w:sz w:val="24"/>
          <w:szCs w:val="24"/>
        </w:rPr>
        <w:t>（</w:t>
      </w:r>
      <w:hyperlink r:id="rId8" w:history="1">
        <w:r w:rsidRPr="00906CAF">
          <w:rPr>
            <w:rStyle w:val="ab"/>
            <w:rFonts w:ascii="ＭＳ ゴシック" w:eastAsia="ＭＳ ゴシック" w:hAnsi="ＭＳ ゴシック" w:hint="eastAsia"/>
            <w:sz w:val="24"/>
            <w:szCs w:val="24"/>
          </w:rPr>
          <w:t>https://www.meti.go.jp/information_2/downloadfiles/2020_itaku_manual.pdf</w:t>
        </w:r>
      </w:hyperlink>
      <w:r w:rsidRPr="00327613">
        <w:rPr>
          <w:rFonts w:ascii="ＭＳ ゴシック" w:eastAsia="ＭＳ ゴシック" w:hAnsi="ＭＳ ゴシック" w:hint="eastAsia"/>
          <w:sz w:val="24"/>
          <w:szCs w:val="24"/>
        </w:rPr>
        <w:t>）</w:t>
      </w:r>
    </w:p>
    <w:p w:rsidR="00327613" w:rsidRPr="00327613" w:rsidRDefault="00327613" w:rsidP="00327613">
      <w:pPr>
        <w:widowControl/>
        <w:jc w:val="left"/>
        <w:rPr>
          <w:rFonts w:ascii="ＭＳ ゴシック" w:eastAsia="ＭＳ ゴシック" w:hAnsi="ＭＳ ゴシック" w:hint="eastAsia"/>
          <w:sz w:val="24"/>
          <w:szCs w:val="24"/>
        </w:rPr>
      </w:pPr>
    </w:p>
    <w:p w:rsidR="00823B71" w:rsidRDefault="00327613" w:rsidP="00823B71">
      <w:pPr>
        <w:widowControl/>
        <w:ind w:firstLineChars="100" w:firstLine="240"/>
        <w:jc w:val="left"/>
        <w:rPr>
          <w:rFonts w:ascii="ＭＳ ゴシック" w:eastAsia="ＭＳ ゴシック" w:hAnsi="ＭＳ ゴシック"/>
          <w:sz w:val="24"/>
          <w:szCs w:val="24"/>
        </w:rPr>
      </w:pPr>
      <w:r w:rsidRPr="00327613">
        <w:rPr>
          <w:rFonts w:ascii="ＭＳ ゴシック" w:eastAsia="ＭＳ ゴシック" w:hAnsi="ＭＳ ゴシック" w:hint="eastAsia"/>
          <w:sz w:val="24"/>
          <w:szCs w:val="24"/>
        </w:rPr>
        <w:t>（６）フォローアップ</w:t>
      </w:r>
    </w:p>
    <w:p w:rsidR="00327613" w:rsidRPr="00327613" w:rsidRDefault="00327613" w:rsidP="00823B71">
      <w:pPr>
        <w:widowControl/>
        <w:ind w:leftChars="200" w:left="420" w:firstLineChars="100" w:firstLine="240"/>
        <w:jc w:val="left"/>
        <w:rPr>
          <w:rFonts w:ascii="ＭＳ ゴシック" w:eastAsia="ＭＳ ゴシック" w:hAnsi="ＭＳ ゴシック" w:hint="eastAsia"/>
          <w:sz w:val="24"/>
          <w:szCs w:val="24"/>
        </w:rPr>
      </w:pPr>
      <w:r w:rsidRPr="00327613">
        <w:rPr>
          <w:rFonts w:ascii="ＭＳ ゴシック" w:eastAsia="ＭＳ ゴシック" w:hAnsi="ＭＳ ゴシック" w:hint="eastAsia"/>
          <w:sz w:val="24"/>
          <w:szCs w:val="24"/>
        </w:rPr>
        <w:t>なお、契約終了後も、案件のフォローアップのためにヒアリング・アンケート等を実施する場合は、協力すること。</w:t>
      </w:r>
    </w:p>
    <w:p w:rsidR="00327613" w:rsidRPr="00327613" w:rsidRDefault="00327613" w:rsidP="00327613">
      <w:pPr>
        <w:widowControl/>
        <w:jc w:val="left"/>
        <w:rPr>
          <w:rFonts w:ascii="ＭＳ ゴシック" w:eastAsia="ＭＳ ゴシック" w:hAnsi="ＭＳ ゴシック"/>
          <w:sz w:val="24"/>
          <w:szCs w:val="24"/>
        </w:rPr>
      </w:pPr>
    </w:p>
    <w:p w:rsidR="00327613" w:rsidRPr="00327613" w:rsidRDefault="00327613" w:rsidP="00327613">
      <w:pPr>
        <w:widowControl/>
        <w:jc w:val="left"/>
        <w:rPr>
          <w:rFonts w:ascii="ＭＳ ゴシック" w:eastAsia="ＭＳ ゴシック" w:hAnsi="ＭＳ ゴシック" w:hint="eastAsia"/>
          <w:sz w:val="24"/>
          <w:szCs w:val="24"/>
        </w:rPr>
      </w:pPr>
      <w:r w:rsidRPr="00327613">
        <w:rPr>
          <w:rFonts w:ascii="ＭＳ ゴシック" w:eastAsia="ＭＳ ゴシック" w:hAnsi="ＭＳ ゴシック" w:hint="eastAsia"/>
          <w:sz w:val="24"/>
          <w:szCs w:val="24"/>
        </w:rPr>
        <w:t>６．応募手続き</w:t>
      </w:r>
    </w:p>
    <w:p w:rsidR="00327613" w:rsidRPr="00327613" w:rsidRDefault="00327613" w:rsidP="00823B71">
      <w:pPr>
        <w:widowControl/>
        <w:ind w:firstLineChars="100" w:firstLine="240"/>
        <w:jc w:val="left"/>
        <w:rPr>
          <w:rFonts w:ascii="ＭＳ ゴシック" w:eastAsia="ＭＳ ゴシック" w:hAnsi="ＭＳ ゴシック" w:hint="eastAsia"/>
          <w:sz w:val="24"/>
          <w:szCs w:val="24"/>
        </w:rPr>
      </w:pPr>
      <w:r w:rsidRPr="00327613">
        <w:rPr>
          <w:rFonts w:ascii="ＭＳ ゴシック" w:eastAsia="ＭＳ ゴシック" w:hAnsi="ＭＳ ゴシック" w:hint="eastAsia"/>
          <w:sz w:val="24"/>
          <w:szCs w:val="24"/>
        </w:rPr>
        <w:t>（１）募集期間</w:t>
      </w:r>
    </w:p>
    <w:p w:rsidR="00327613" w:rsidRPr="00327613" w:rsidRDefault="00327613" w:rsidP="00823B71">
      <w:pPr>
        <w:widowControl/>
        <w:ind w:firstLineChars="300" w:firstLine="720"/>
        <w:jc w:val="left"/>
        <w:rPr>
          <w:rFonts w:ascii="ＭＳ ゴシック" w:eastAsia="ＭＳ ゴシック" w:hAnsi="ＭＳ ゴシック" w:hint="eastAsia"/>
          <w:sz w:val="24"/>
          <w:szCs w:val="24"/>
          <w:u w:val="single"/>
        </w:rPr>
      </w:pPr>
      <w:r w:rsidRPr="00327613">
        <w:rPr>
          <w:rFonts w:ascii="ＭＳ ゴシック" w:eastAsia="ＭＳ ゴシック" w:hAnsi="ＭＳ ゴシック" w:hint="eastAsia"/>
          <w:sz w:val="24"/>
          <w:szCs w:val="24"/>
          <w:u w:val="single"/>
        </w:rPr>
        <w:t>募集開始日：令和３年１０月８日（金）</w:t>
      </w:r>
    </w:p>
    <w:p w:rsidR="00823B71" w:rsidRDefault="00327613" w:rsidP="00823B71">
      <w:pPr>
        <w:widowControl/>
        <w:ind w:firstLineChars="300" w:firstLine="720"/>
        <w:jc w:val="left"/>
        <w:rPr>
          <w:rFonts w:ascii="ＭＳ ゴシック" w:eastAsia="ＭＳ ゴシック" w:hAnsi="ＭＳ ゴシック"/>
          <w:sz w:val="24"/>
          <w:szCs w:val="24"/>
          <w:u w:val="single"/>
        </w:rPr>
      </w:pPr>
      <w:r w:rsidRPr="00327613">
        <w:rPr>
          <w:rFonts w:ascii="ＭＳ ゴシック" w:eastAsia="ＭＳ ゴシック" w:hAnsi="ＭＳ ゴシック" w:hint="eastAsia"/>
          <w:sz w:val="24"/>
          <w:szCs w:val="24"/>
          <w:u w:val="single"/>
        </w:rPr>
        <w:t>締切日：</w:t>
      </w:r>
      <w:r w:rsidR="00B944C2">
        <w:rPr>
          <w:rFonts w:ascii="ＭＳ ゴシック" w:eastAsia="ＭＳ ゴシック" w:hAnsi="ＭＳ ゴシック" w:hint="eastAsia"/>
          <w:sz w:val="24"/>
          <w:szCs w:val="24"/>
          <w:u w:val="single"/>
        </w:rPr>
        <w:t xml:space="preserve">　</w:t>
      </w:r>
      <w:r w:rsidRPr="00327613">
        <w:rPr>
          <w:rFonts w:ascii="ＭＳ ゴシック" w:eastAsia="ＭＳ ゴシック" w:hAnsi="ＭＳ ゴシック" w:hint="eastAsia"/>
          <w:sz w:val="24"/>
          <w:szCs w:val="24"/>
          <w:u w:val="single"/>
        </w:rPr>
        <w:t>令和３年１０月２９日（金）１２時必着</w:t>
      </w:r>
    </w:p>
    <w:p w:rsidR="00823B71" w:rsidRDefault="00823B71" w:rsidP="00823B71">
      <w:pPr>
        <w:widowControl/>
        <w:ind w:firstLineChars="200" w:firstLine="480"/>
        <w:jc w:val="left"/>
        <w:rPr>
          <w:rFonts w:ascii="ＭＳ ゴシック" w:eastAsia="ＭＳ ゴシック" w:hAnsi="ＭＳ ゴシック"/>
          <w:sz w:val="24"/>
          <w:szCs w:val="24"/>
          <w:u w:val="single"/>
        </w:rPr>
      </w:pPr>
    </w:p>
    <w:p w:rsidR="00327613" w:rsidRPr="00823B71" w:rsidRDefault="00327613" w:rsidP="00823B71">
      <w:pPr>
        <w:widowControl/>
        <w:ind w:leftChars="200" w:left="420" w:firstLineChars="100" w:firstLine="240"/>
        <w:jc w:val="left"/>
        <w:rPr>
          <w:rFonts w:ascii="ＭＳ ゴシック" w:eastAsia="ＭＳ ゴシック" w:hAnsi="ＭＳ ゴシック" w:hint="eastAsia"/>
          <w:sz w:val="24"/>
          <w:szCs w:val="24"/>
          <w:u w:val="single"/>
        </w:rPr>
      </w:pPr>
      <w:r w:rsidRPr="00327613">
        <w:rPr>
          <w:rFonts w:ascii="ＭＳ ゴシック" w:eastAsia="ＭＳ ゴシック" w:hAnsi="ＭＳ ゴシック" w:hint="eastAsia"/>
          <w:sz w:val="24"/>
          <w:szCs w:val="24"/>
        </w:rPr>
        <w:t>なお、応募予定者は</w:t>
      </w:r>
      <w:r w:rsidRPr="00823B71">
        <w:rPr>
          <w:rFonts w:ascii="ＭＳ ゴシック" w:eastAsia="ＭＳ ゴシック" w:hAnsi="ＭＳ ゴシック" w:hint="eastAsia"/>
          <w:sz w:val="24"/>
          <w:szCs w:val="24"/>
          <w:u w:val="single"/>
        </w:rPr>
        <w:t>令和３年１０月２２日（金）１２時まで</w:t>
      </w:r>
      <w:r w:rsidRPr="00327613">
        <w:rPr>
          <w:rFonts w:ascii="ＭＳ ゴシック" w:eastAsia="ＭＳ ゴシック" w:hAnsi="ＭＳ ゴシック" w:hint="eastAsia"/>
          <w:sz w:val="24"/>
          <w:szCs w:val="24"/>
        </w:rPr>
        <w:t>に「１０．問い合わせ先」に示す連絡先に、企業名あるいは機関名（共同提案の場合は幹事法人１社の代表者）、部署、氏名、連絡先（メールアドレス、電話番号）、応募予定の事業名を電子メールで送ること。その際、メールの件名（題名）は「【応募予定】スマートシティの海外展開に係る実現可能性調査（公募）」とすること。</w:t>
      </w:r>
    </w:p>
    <w:p w:rsidR="00327613" w:rsidRPr="00327613" w:rsidRDefault="00327613" w:rsidP="00327613">
      <w:pPr>
        <w:widowControl/>
        <w:jc w:val="left"/>
        <w:rPr>
          <w:rFonts w:ascii="ＭＳ ゴシック" w:eastAsia="ＭＳ ゴシック" w:hAnsi="ＭＳ ゴシック"/>
          <w:sz w:val="24"/>
          <w:szCs w:val="24"/>
        </w:rPr>
      </w:pPr>
    </w:p>
    <w:p w:rsidR="00327613" w:rsidRPr="00327613" w:rsidRDefault="00327613" w:rsidP="00823B71">
      <w:pPr>
        <w:widowControl/>
        <w:ind w:firstLineChars="100" w:firstLine="240"/>
        <w:jc w:val="left"/>
        <w:rPr>
          <w:rFonts w:ascii="ＭＳ ゴシック" w:eastAsia="ＭＳ ゴシック" w:hAnsi="ＭＳ ゴシック" w:hint="eastAsia"/>
          <w:sz w:val="24"/>
          <w:szCs w:val="24"/>
        </w:rPr>
      </w:pPr>
      <w:r w:rsidRPr="00327613">
        <w:rPr>
          <w:rFonts w:ascii="ＭＳ ゴシック" w:eastAsia="ＭＳ ゴシック" w:hAnsi="ＭＳ ゴシック" w:hint="eastAsia"/>
          <w:sz w:val="24"/>
          <w:szCs w:val="24"/>
        </w:rPr>
        <w:t>（２）応募内容に関する問い合わせ</w:t>
      </w:r>
    </w:p>
    <w:p w:rsidR="00327613" w:rsidRDefault="00327613" w:rsidP="00823B71">
      <w:pPr>
        <w:widowControl/>
        <w:ind w:firstLineChars="300" w:firstLine="720"/>
        <w:jc w:val="left"/>
        <w:rPr>
          <w:rFonts w:ascii="ＭＳ ゴシック" w:eastAsia="ＭＳ ゴシック" w:hAnsi="ＭＳ ゴシック"/>
          <w:sz w:val="24"/>
          <w:szCs w:val="24"/>
        </w:rPr>
      </w:pPr>
      <w:r w:rsidRPr="00327613">
        <w:rPr>
          <w:rFonts w:ascii="ＭＳ ゴシック" w:eastAsia="ＭＳ ゴシック" w:hAnsi="ＭＳ ゴシック" w:hint="eastAsia"/>
          <w:sz w:val="24"/>
          <w:szCs w:val="24"/>
        </w:rPr>
        <w:t>「１０．問い合わせ先」参照。</w:t>
      </w:r>
    </w:p>
    <w:p w:rsidR="008B53B9" w:rsidRDefault="008B53B9" w:rsidP="008B53B9">
      <w:pPr>
        <w:widowControl/>
        <w:jc w:val="left"/>
        <w:rPr>
          <w:rFonts w:ascii="ＭＳ ゴシック" w:eastAsia="ＭＳ ゴシック" w:hAnsi="ＭＳ ゴシック" w:hint="eastAsia"/>
          <w:sz w:val="24"/>
          <w:szCs w:val="24"/>
        </w:rPr>
      </w:pPr>
    </w:p>
    <w:p w:rsidR="008B53B9" w:rsidRDefault="008B53B9" w:rsidP="00823B71">
      <w:pPr>
        <w:widowControl/>
        <w:ind w:firstLineChars="100" w:firstLine="240"/>
        <w:jc w:val="left"/>
        <w:rPr>
          <w:rFonts w:ascii="ＭＳ ゴシック" w:eastAsia="ＭＳ ゴシック" w:hAnsi="ＭＳ ゴシック"/>
          <w:sz w:val="24"/>
          <w:szCs w:val="24"/>
        </w:rPr>
      </w:pPr>
      <w:r w:rsidRPr="008B53B9">
        <w:rPr>
          <w:rFonts w:ascii="ＭＳ ゴシック" w:eastAsia="ＭＳ ゴシック" w:hAnsi="ＭＳ ゴシック" w:hint="eastAsia"/>
          <w:sz w:val="24"/>
          <w:szCs w:val="24"/>
        </w:rPr>
        <w:t>（３）応募書類</w:t>
      </w:r>
    </w:p>
    <w:p w:rsidR="008B53B9" w:rsidRPr="008B53B9" w:rsidRDefault="008B53B9" w:rsidP="00823B71">
      <w:pPr>
        <w:widowControl/>
        <w:ind w:firstLineChars="300" w:firstLine="720"/>
        <w:jc w:val="left"/>
        <w:rPr>
          <w:rFonts w:ascii="ＭＳ ゴシック" w:eastAsia="ＭＳ ゴシック" w:hAnsi="ＭＳ ゴシック" w:hint="eastAsia"/>
          <w:sz w:val="24"/>
          <w:szCs w:val="24"/>
        </w:rPr>
      </w:pPr>
      <w:r w:rsidRPr="008B53B9">
        <w:rPr>
          <w:rFonts w:ascii="ＭＳ ゴシック" w:eastAsia="ＭＳ ゴシック" w:hAnsi="ＭＳ ゴシック" w:hint="eastAsia"/>
          <w:sz w:val="24"/>
          <w:szCs w:val="24"/>
        </w:rPr>
        <w:t>①</w:t>
      </w:r>
      <w:r w:rsidR="00F411A9">
        <w:rPr>
          <w:rFonts w:ascii="ＭＳ ゴシック" w:eastAsia="ＭＳ ゴシック" w:hAnsi="ＭＳ ゴシック" w:hint="eastAsia"/>
          <w:sz w:val="24"/>
          <w:szCs w:val="24"/>
        </w:rPr>
        <w:t xml:space="preserve">　</w:t>
      </w:r>
      <w:r w:rsidRPr="008B53B9">
        <w:rPr>
          <w:rFonts w:ascii="ＭＳ ゴシック" w:eastAsia="ＭＳ ゴシック" w:hAnsi="ＭＳ ゴシック" w:hint="eastAsia"/>
          <w:sz w:val="24"/>
          <w:szCs w:val="24"/>
        </w:rPr>
        <w:t>以下の書類を、電子媒体で作成すること。</w:t>
      </w:r>
    </w:p>
    <w:p w:rsidR="008B53B9" w:rsidRPr="008B53B9" w:rsidRDefault="008B53B9" w:rsidP="008B53B9">
      <w:pPr>
        <w:widowControl/>
        <w:ind w:firstLineChars="300" w:firstLine="720"/>
        <w:jc w:val="left"/>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 xml:space="preserve">ｉ）　</w:t>
      </w:r>
      <w:r w:rsidRPr="008B53B9">
        <w:rPr>
          <w:rFonts w:ascii="ＭＳ ゴシック" w:eastAsia="ＭＳ ゴシック" w:hAnsi="ＭＳ ゴシック" w:hint="eastAsia"/>
          <w:sz w:val="24"/>
          <w:szCs w:val="24"/>
        </w:rPr>
        <w:t>申請書</w:t>
      </w:r>
    </w:p>
    <w:p w:rsidR="008B53B9" w:rsidRPr="008B53B9" w:rsidRDefault="008B53B9" w:rsidP="00173E7B">
      <w:pPr>
        <w:widowControl/>
        <w:ind w:firstLineChars="300" w:firstLine="720"/>
        <w:jc w:val="left"/>
        <w:rPr>
          <w:rFonts w:ascii="ＭＳ ゴシック" w:eastAsia="ＭＳ ゴシック" w:hAnsi="ＭＳ ゴシック" w:hint="eastAsia"/>
          <w:sz w:val="24"/>
          <w:szCs w:val="24"/>
        </w:rPr>
      </w:pPr>
      <w:r w:rsidRPr="008B53B9">
        <w:rPr>
          <w:rFonts w:ascii="ＭＳ ゴシック" w:eastAsia="ＭＳ ゴシック" w:hAnsi="ＭＳ ゴシック" w:hint="eastAsia"/>
          <w:sz w:val="24"/>
          <w:szCs w:val="24"/>
        </w:rPr>
        <w:t>以下の内容について記載すること（書式は自由とする）。</w:t>
      </w:r>
    </w:p>
    <w:p w:rsidR="008B53B9" w:rsidRDefault="008B53B9" w:rsidP="008B53B9">
      <w:pPr>
        <w:pStyle w:val="af"/>
        <w:widowControl/>
        <w:numPr>
          <w:ilvl w:val="0"/>
          <w:numId w:val="1"/>
        </w:numPr>
        <w:ind w:leftChars="0"/>
        <w:jc w:val="left"/>
        <w:rPr>
          <w:rFonts w:ascii="ＭＳ ゴシック" w:eastAsia="ＭＳ ゴシック" w:hAnsi="ＭＳ ゴシック"/>
          <w:sz w:val="24"/>
          <w:szCs w:val="24"/>
        </w:rPr>
      </w:pPr>
      <w:r w:rsidRPr="008B53B9">
        <w:rPr>
          <w:rFonts w:ascii="ＭＳ ゴシック" w:eastAsia="ＭＳ ゴシック" w:hAnsi="ＭＳ ゴシック" w:hint="eastAsia"/>
          <w:sz w:val="24"/>
          <w:szCs w:val="24"/>
        </w:rPr>
        <w:t>基礎情報</w:t>
      </w:r>
    </w:p>
    <w:p w:rsidR="008B53B9" w:rsidRDefault="008B53B9" w:rsidP="008B53B9">
      <w:pPr>
        <w:pStyle w:val="af"/>
        <w:widowControl/>
        <w:numPr>
          <w:ilvl w:val="0"/>
          <w:numId w:val="2"/>
        </w:numPr>
        <w:ind w:leftChars="0"/>
        <w:jc w:val="left"/>
        <w:rPr>
          <w:rFonts w:ascii="ＭＳ ゴシック" w:eastAsia="ＭＳ ゴシック" w:hAnsi="ＭＳ ゴシック"/>
          <w:sz w:val="24"/>
          <w:szCs w:val="24"/>
        </w:rPr>
      </w:pPr>
      <w:r w:rsidRPr="008B53B9">
        <w:rPr>
          <w:rFonts w:ascii="ＭＳ ゴシック" w:eastAsia="ＭＳ ゴシック" w:hAnsi="ＭＳ ゴシック" w:hint="eastAsia"/>
          <w:sz w:val="24"/>
          <w:szCs w:val="24"/>
        </w:rPr>
        <w:t>調査テーマ</w:t>
      </w:r>
    </w:p>
    <w:p w:rsidR="008B53B9" w:rsidRDefault="008B53B9" w:rsidP="008B53B9">
      <w:pPr>
        <w:pStyle w:val="af"/>
        <w:widowControl/>
        <w:numPr>
          <w:ilvl w:val="0"/>
          <w:numId w:val="2"/>
        </w:numPr>
        <w:ind w:leftChars="0"/>
        <w:jc w:val="left"/>
        <w:rPr>
          <w:rFonts w:ascii="ＭＳ ゴシック" w:eastAsia="ＭＳ ゴシック" w:hAnsi="ＭＳ ゴシック"/>
          <w:sz w:val="24"/>
          <w:szCs w:val="24"/>
        </w:rPr>
      </w:pPr>
      <w:r w:rsidRPr="008B53B9">
        <w:rPr>
          <w:rFonts w:ascii="ＭＳ ゴシック" w:eastAsia="ＭＳ ゴシック" w:hAnsi="ＭＳ ゴシック" w:hint="eastAsia"/>
          <w:sz w:val="24"/>
          <w:szCs w:val="24"/>
        </w:rPr>
        <w:t>提案方式（単独あるいは共同）</w:t>
      </w:r>
    </w:p>
    <w:p w:rsidR="008B53B9" w:rsidRDefault="008B53B9" w:rsidP="008B53B9">
      <w:pPr>
        <w:pStyle w:val="af"/>
        <w:widowControl/>
        <w:numPr>
          <w:ilvl w:val="0"/>
          <w:numId w:val="2"/>
        </w:numPr>
        <w:ind w:leftChars="0"/>
        <w:jc w:val="left"/>
        <w:rPr>
          <w:rFonts w:ascii="ＭＳ ゴシック" w:eastAsia="ＭＳ ゴシック" w:hAnsi="ＭＳ ゴシック"/>
          <w:sz w:val="24"/>
          <w:szCs w:val="24"/>
        </w:rPr>
      </w:pPr>
      <w:r w:rsidRPr="008B53B9">
        <w:rPr>
          <w:rFonts w:ascii="ＭＳ ゴシック" w:eastAsia="ＭＳ ゴシック" w:hAnsi="ＭＳ ゴシック" w:hint="eastAsia"/>
          <w:sz w:val="24"/>
          <w:szCs w:val="24"/>
        </w:rPr>
        <w:t>申請者</w:t>
      </w:r>
    </w:p>
    <w:p w:rsidR="008B53B9" w:rsidRDefault="008B53B9" w:rsidP="008B53B9">
      <w:pPr>
        <w:pStyle w:val="af"/>
        <w:widowControl/>
        <w:numPr>
          <w:ilvl w:val="0"/>
          <w:numId w:val="3"/>
        </w:numPr>
        <w:ind w:leftChars="0"/>
        <w:jc w:val="left"/>
        <w:rPr>
          <w:rFonts w:ascii="ＭＳ ゴシック" w:eastAsia="ＭＳ ゴシック" w:hAnsi="ＭＳ ゴシック"/>
          <w:sz w:val="24"/>
          <w:szCs w:val="24"/>
        </w:rPr>
      </w:pPr>
      <w:r w:rsidRPr="008B53B9">
        <w:rPr>
          <w:rFonts w:ascii="ＭＳ ゴシック" w:eastAsia="ＭＳ ゴシック" w:hAnsi="ＭＳ ゴシック" w:hint="eastAsia"/>
          <w:sz w:val="24"/>
          <w:szCs w:val="24"/>
        </w:rPr>
        <w:t>企業・団体名</w:t>
      </w:r>
    </w:p>
    <w:p w:rsidR="008B53B9" w:rsidRDefault="008B53B9" w:rsidP="008B53B9">
      <w:pPr>
        <w:pStyle w:val="af"/>
        <w:widowControl/>
        <w:numPr>
          <w:ilvl w:val="0"/>
          <w:numId w:val="3"/>
        </w:numPr>
        <w:ind w:leftChars="0"/>
        <w:jc w:val="left"/>
        <w:rPr>
          <w:rFonts w:ascii="ＭＳ ゴシック" w:eastAsia="ＭＳ ゴシック" w:hAnsi="ＭＳ ゴシック"/>
          <w:sz w:val="24"/>
          <w:szCs w:val="24"/>
        </w:rPr>
      </w:pPr>
      <w:r w:rsidRPr="008B53B9">
        <w:rPr>
          <w:rFonts w:ascii="ＭＳ ゴシック" w:eastAsia="ＭＳ ゴシック" w:hAnsi="ＭＳ ゴシック" w:hint="eastAsia"/>
          <w:sz w:val="24"/>
          <w:szCs w:val="24"/>
        </w:rPr>
        <w:t>代表者役職・氏名</w:t>
      </w:r>
    </w:p>
    <w:p w:rsidR="008B53B9" w:rsidRPr="008B53B9" w:rsidRDefault="008B53B9" w:rsidP="008B53B9">
      <w:pPr>
        <w:pStyle w:val="af"/>
        <w:widowControl/>
        <w:numPr>
          <w:ilvl w:val="0"/>
          <w:numId w:val="3"/>
        </w:numPr>
        <w:ind w:leftChars="0"/>
        <w:jc w:val="left"/>
        <w:rPr>
          <w:rFonts w:ascii="ＭＳ ゴシック" w:eastAsia="ＭＳ ゴシック" w:hAnsi="ＭＳ ゴシック" w:hint="eastAsia"/>
          <w:sz w:val="24"/>
          <w:szCs w:val="24"/>
        </w:rPr>
      </w:pPr>
      <w:r w:rsidRPr="008B53B9">
        <w:rPr>
          <w:rFonts w:ascii="ＭＳ ゴシック" w:eastAsia="ＭＳ ゴシック" w:hAnsi="ＭＳ ゴシック" w:hint="eastAsia"/>
          <w:sz w:val="24"/>
          <w:szCs w:val="24"/>
        </w:rPr>
        <w:t>所在地</w:t>
      </w:r>
    </w:p>
    <w:p w:rsidR="008B53B9" w:rsidRDefault="008B53B9" w:rsidP="008B53B9">
      <w:pPr>
        <w:pStyle w:val="af"/>
        <w:widowControl/>
        <w:numPr>
          <w:ilvl w:val="0"/>
          <w:numId w:val="2"/>
        </w:numPr>
        <w:ind w:leftChars="0"/>
        <w:jc w:val="left"/>
        <w:rPr>
          <w:rFonts w:ascii="ＭＳ ゴシック" w:eastAsia="ＭＳ ゴシック" w:hAnsi="ＭＳ ゴシック"/>
          <w:sz w:val="24"/>
          <w:szCs w:val="24"/>
        </w:rPr>
      </w:pPr>
      <w:r w:rsidRPr="008B53B9">
        <w:rPr>
          <w:rFonts w:ascii="ＭＳ ゴシック" w:eastAsia="ＭＳ ゴシック" w:hAnsi="ＭＳ ゴシック" w:hint="eastAsia"/>
          <w:sz w:val="24"/>
          <w:szCs w:val="24"/>
        </w:rPr>
        <w:t>連絡担当窓口</w:t>
      </w:r>
    </w:p>
    <w:p w:rsidR="008B53B9" w:rsidRDefault="008B53B9" w:rsidP="008B53B9">
      <w:pPr>
        <w:pStyle w:val="af"/>
        <w:widowControl/>
        <w:numPr>
          <w:ilvl w:val="0"/>
          <w:numId w:val="4"/>
        </w:numPr>
        <w:ind w:leftChars="0"/>
        <w:jc w:val="left"/>
        <w:rPr>
          <w:rFonts w:ascii="ＭＳ ゴシック" w:eastAsia="ＭＳ ゴシック" w:hAnsi="ＭＳ ゴシック"/>
          <w:sz w:val="24"/>
          <w:szCs w:val="24"/>
        </w:rPr>
      </w:pPr>
      <w:r w:rsidRPr="008B53B9">
        <w:rPr>
          <w:rFonts w:ascii="ＭＳ ゴシック" w:eastAsia="ＭＳ ゴシック" w:hAnsi="ＭＳ ゴシック" w:hint="eastAsia"/>
          <w:sz w:val="24"/>
          <w:szCs w:val="24"/>
        </w:rPr>
        <w:t>氏名（ふりがな）</w:t>
      </w:r>
    </w:p>
    <w:p w:rsidR="008B53B9" w:rsidRDefault="008B53B9" w:rsidP="008B53B9">
      <w:pPr>
        <w:pStyle w:val="af"/>
        <w:widowControl/>
        <w:numPr>
          <w:ilvl w:val="0"/>
          <w:numId w:val="4"/>
        </w:numPr>
        <w:ind w:leftChars="0"/>
        <w:jc w:val="left"/>
        <w:rPr>
          <w:rFonts w:ascii="ＭＳ ゴシック" w:eastAsia="ＭＳ ゴシック" w:hAnsi="ＭＳ ゴシック"/>
          <w:sz w:val="24"/>
          <w:szCs w:val="24"/>
        </w:rPr>
      </w:pPr>
      <w:r w:rsidRPr="008B53B9">
        <w:rPr>
          <w:rFonts w:ascii="ＭＳ ゴシック" w:eastAsia="ＭＳ ゴシック" w:hAnsi="ＭＳ ゴシック" w:hint="eastAsia"/>
          <w:sz w:val="24"/>
          <w:szCs w:val="24"/>
        </w:rPr>
        <w:t>所属（部署名）</w:t>
      </w:r>
    </w:p>
    <w:p w:rsidR="008B53B9" w:rsidRDefault="008B53B9" w:rsidP="008B53B9">
      <w:pPr>
        <w:pStyle w:val="af"/>
        <w:widowControl/>
        <w:numPr>
          <w:ilvl w:val="0"/>
          <w:numId w:val="4"/>
        </w:numPr>
        <w:ind w:leftChars="0"/>
        <w:jc w:val="left"/>
        <w:rPr>
          <w:rFonts w:ascii="ＭＳ ゴシック" w:eastAsia="ＭＳ ゴシック" w:hAnsi="ＭＳ ゴシック"/>
          <w:sz w:val="24"/>
          <w:szCs w:val="24"/>
        </w:rPr>
      </w:pPr>
      <w:r w:rsidRPr="008B53B9">
        <w:rPr>
          <w:rFonts w:ascii="ＭＳ ゴシック" w:eastAsia="ＭＳ ゴシック" w:hAnsi="ＭＳ ゴシック" w:hint="eastAsia"/>
          <w:sz w:val="24"/>
          <w:szCs w:val="24"/>
        </w:rPr>
        <w:t>役職</w:t>
      </w:r>
    </w:p>
    <w:p w:rsidR="008B53B9" w:rsidRPr="008B53B9" w:rsidRDefault="008B53B9" w:rsidP="008B53B9">
      <w:pPr>
        <w:pStyle w:val="af"/>
        <w:widowControl/>
        <w:numPr>
          <w:ilvl w:val="0"/>
          <w:numId w:val="4"/>
        </w:numPr>
        <w:ind w:leftChars="0"/>
        <w:jc w:val="left"/>
        <w:rPr>
          <w:rFonts w:ascii="ＭＳ ゴシック" w:eastAsia="ＭＳ ゴシック" w:hAnsi="ＭＳ ゴシック"/>
          <w:sz w:val="24"/>
          <w:szCs w:val="24"/>
        </w:rPr>
      </w:pPr>
      <w:r w:rsidRPr="008B53B9">
        <w:rPr>
          <w:rFonts w:ascii="ＭＳ ゴシック" w:eastAsia="ＭＳ ゴシック" w:hAnsi="ＭＳ ゴシック" w:hint="eastAsia"/>
          <w:sz w:val="24"/>
          <w:szCs w:val="24"/>
        </w:rPr>
        <w:t>電話番号（代表・直通）</w:t>
      </w:r>
    </w:p>
    <w:p w:rsidR="008B53B9" w:rsidRDefault="008B53B9" w:rsidP="008B53B9">
      <w:pPr>
        <w:pStyle w:val="af"/>
        <w:widowControl/>
        <w:numPr>
          <w:ilvl w:val="0"/>
          <w:numId w:val="4"/>
        </w:numPr>
        <w:ind w:leftChars="0"/>
        <w:jc w:val="left"/>
        <w:rPr>
          <w:rFonts w:ascii="ＭＳ ゴシック" w:eastAsia="ＭＳ ゴシック" w:hAnsi="ＭＳ ゴシック"/>
          <w:sz w:val="24"/>
          <w:szCs w:val="24"/>
        </w:rPr>
      </w:pPr>
      <w:r w:rsidRPr="008B53B9">
        <w:rPr>
          <w:rFonts w:ascii="ＭＳ ゴシック" w:eastAsia="ＭＳ ゴシック" w:hAnsi="ＭＳ ゴシック" w:hint="eastAsia"/>
          <w:sz w:val="24"/>
          <w:szCs w:val="24"/>
        </w:rPr>
        <w:t>メールアドレス</w:t>
      </w:r>
    </w:p>
    <w:p w:rsidR="008B53B9" w:rsidRDefault="008B53B9" w:rsidP="008B53B9">
      <w:pPr>
        <w:widowControl/>
        <w:ind w:firstLineChars="300" w:firstLine="72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8B53B9">
        <w:rPr>
          <w:rFonts w:ascii="ＭＳ ゴシック" w:eastAsia="ＭＳ ゴシック" w:hAnsi="ＭＳ ゴシック" w:hint="eastAsia"/>
          <w:sz w:val="24"/>
          <w:szCs w:val="24"/>
        </w:rPr>
        <w:t>共同提案の場合、提案者毎に記載</w:t>
      </w:r>
    </w:p>
    <w:p w:rsidR="008B53B9" w:rsidRPr="008B53B9" w:rsidRDefault="008B53B9" w:rsidP="008B53B9">
      <w:pPr>
        <w:widowControl/>
        <w:jc w:val="left"/>
        <w:rPr>
          <w:rFonts w:ascii="ＭＳ ゴシック" w:eastAsia="ＭＳ ゴシック" w:hAnsi="ＭＳ ゴシック" w:hint="eastAsia"/>
          <w:sz w:val="24"/>
          <w:szCs w:val="24"/>
        </w:rPr>
      </w:pPr>
    </w:p>
    <w:p w:rsidR="00CB1A4D" w:rsidRPr="00CB1A4D" w:rsidRDefault="00CB1A4D" w:rsidP="00CB1A4D">
      <w:pPr>
        <w:widowControl/>
        <w:ind w:firstLineChars="300" w:firstLine="720"/>
        <w:jc w:val="left"/>
        <w:rPr>
          <w:rFonts w:ascii="ＭＳ ゴシック" w:eastAsia="ＭＳ ゴシック" w:hAnsi="ＭＳ ゴシック" w:hint="eastAsia"/>
          <w:sz w:val="24"/>
          <w:szCs w:val="24"/>
        </w:rPr>
      </w:pPr>
      <w:r w:rsidRPr="00CB1A4D">
        <w:rPr>
          <w:rFonts w:ascii="ＭＳ ゴシック" w:eastAsia="ＭＳ ゴシック" w:hAnsi="ＭＳ ゴシック" w:hint="eastAsia"/>
          <w:sz w:val="24"/>
          <w:szCs w:val="24"/>
        </w:rPr>
        <w:t>ｉｉ）</w:t>
      </w:r>
      <w:r>
        <w:rPr>
          <w:rFonts w:ascii="ＭＳ ゴシック" w:eastAsia="ＭＳ ゴシック" w:hAnsi="ＭＳ ゴシック" w:hint="eastAsia"/>
          <w:sz w:val="24"/>
          <w:szCs w:val="24"/>
        </w:rPr>
        <w:t xml:space="preserve">　</w:t>
      </w:r>
      <w:r w:rsidRPr="00CB1A4D">
        <w:rPr>
          <w:rFonts w:ascii="ＭＳ ゴシック" w:eastAsia="ＭＳ ゴシック" w:hAnsi="ＭＳ ゴシック" w:hint="eastAsia"/>
          <w:sz w:val="24"/>
          <w:szCs w:val="24"/>
        </w:rPr>
        <w:t>企画提案書</w:t>
      </w:r>
    </w:p>
    <w:p w:rsidR="00CB1A4D" w:rsidRPr="00CB1A4D" w:rsidRDefault="00CB1A4D" w:rsidP="00173E7B">
      <w:pPr>
        <w:widowControl/>
        <w:ind w:firstLineChars="300" w:firstLine="720"/>
        <w:jc w:val="left"/>
        <w:rPr>
          <w:rFonts w:ascii="ＭＳ ゴシック" w:eastAsia="ＭＳ ゴシック" w:hAnsi="ＭＳ ゴシック" w:hint="eastAsia"/>
          <w:sz w:val="24"/>
          <w:szCs w:val="24"/>
        </w:rPr>
      </w:pPr>
      <w:r w:rsidRPr="00CB1A4D">
        <w:rPr>
          <w:rFonts w:ascii="ＭＳ ゴシック" w:eastAsia="ＭＳ ゴシック" w:hAnsi="ＭＳ ゴシック" w:hint="eastAsia"/>
          <w:sz w:val="24"/>
          <w:szCs w:val="24"/>
        </w:rPr>
        <w:t>以下の内容について記載すること（書式は自由とする）。</w:t>
      </w:r>
    </w:p>
    <w:p w:rsidR="00CB1A4D" w:rsidRDefault="00CB1A4D" w:rsidP="00CB1A4D">
      <w:pPr>
        <w:pStyle w:val="af"/>
        <w:widowControl/>
        <w:numPr>
          <w:ilvl w:val="0"/>
          <w:numId w:val="1"/>
        </w:numPr>
        <w:ind w:leftChars="0"/>
        <w:jc w:val="left"/>
        <w:rPr>
          <w:rFonts w:ascii="ＭＳ ゴシック" w:eastAsia="ＭＳ ゴシック" w:hAnsi="ＭＳ ゴシック"/>
          <w:sz w:val="24"/>
          <w:szCs w:val="24"/>
        </w:rPr>
      </w:pPr>
      <w:r w:rsidRPr="00CB1A4D">
        <w:rPr>
          <w:rFonts w:ascii="ＭＳ ゴシック" w:eastAsia="ＭＳ ゴシック" w:hAnsi="ＭＳ ゴシック" w:hint="eastAsia"/>
          <w:sz w:val="24"/>
          <w:szCs w:val="24"/>
        </w:rPr>
        <w:t>海外展開に向けた事業計画</w:t>
      </w:r>
    </w:p>
    <w:p w:rsidR="00CB1A4D" w:rsidRDefault="00CB1A4D" w:rsidP="00CB1A4D">
      <w:pPr>
        <w:pStyle w:val="af"/>
        <w:widowControl/>
        <w:numPr>
          <w:ilvl w:val="0"/>
          <w:numId w:val="2"/>
        </w:numPr>
        <w:ind w:leftChars="0"/>
        <w:jc w:val="left"/>
        <w:rPr>
          <w:rFonts w:ascii="ＭＳ ゴシック" w:eastAsia="ＭＳ ゴシック" w:hAnsi="ＭＳ ゴシック"/>
          <w:sz w:val="24"/>
          <w:szCs w:val="24"/>
        </w:rPr>
      </w:pPr>
      <w:r w:rsidRPr="00CB1A4D">
        <w:rPr>
          <w:rFonts w:ascii="ＭＳ ゴシック" w:eastAsia="ＭＳ ゴシック" w:hAnsi="ＭＳ ゴシック" w:hint="eastAsia"/>
          <w:sz w:val="24"/>
          <w:szCs w:val="24"/>
        </w:rPr>
        <w:t>対象国・地域の概況及び課題</w:t>
      </w:r>
    </w:p>
    <w:p w:rsidR="00CB1A4D" w:rsidRDefault="00CB1A4D" w:rsidP="00CB1A4D">
      <w:pPr>
        <w:pStyle w:val="af"/>
        <w:widowControl/>
        <w:numPr>
          <w:ilvl w:val="0"/>
          <w:numId w:val="2"/>
        </w:numPr>
        <w:ind w:leftChars="0"/>
        <w:jc w:val="left"/>
        <w:rPr>
          <w:rFonts w:ascii="ＭＳ ゴシック" w:eastAsia="ＭＳ ゴシック" w:hAnsi="ＭＳ ゴシック"/>
          <w:sz w:val="24"/>
          <w:szCs w:val="24"/>
        </w:rPr>
      </w:pPr>
      <w:r w:rsidRPr="00CB1A4D">
        <w:rPr>
          <w:rFonts w:ascii="ＭＳ ゴシック" w:eastAsia="ＭＳ ゴシック" w:hAnsi="ＭＳ ゴシック" w:hint="eastAsia"/>
          <w:sz w:val="24"/>
          <w:szCs w:val="24"/>
        </w:rPr>
        <w:t>対象技術の概要</w:t>
      </w:r>
    </w:p>
    <w:p w:rsidR="00CB1A4D" w:rsidRDefault="00CB1A4D" w:rsidP="00CB1A4D">
      <w:pPr>
        <w:pStyle w:val="af"/>
        <w:widowControl/>
        <w:numPr>
          <w:ilvl w:val="0"/>
          <w:numId w:val="2"/>
        </w:numPr>
        <w:ind w:leftChars="0"/>
        <w:jc w:val="left"/>
        <w:rPr>
          <w:rFonts w:ascii="ＭＳ ゴシック" w:eastAsia="ＭＳ ゴシック" w:hAnsi="ＭＳ ゴシック"/>
          <w:sz w:val="24"/>
          <w:szCs w:val="24"/>
        </w:rPr>
      </w:pPr>
      <w:r w:rsidRPr="00CB1A4D">
        <w:rPr>
          <w:rFonts w:ascii="ＭＳ ゴシック" w:eastAsia="ＭＳ ゴシック" w:hAnsi="ＭＳ ゴシック" w:hint="eastAsia"/>
          <w:sz w:val="24"/>
          <w:szCs w:val="24"/>
        </w:rPr>
        <w:t>対象技術の普及可能性</w:t>
      </w:r>
    </w:p>
    <w:p w:rsidR="00CB1A4D" w:rsidRDefault="00CB1A4D" w:rsidP="00CB1A4D">
      <w:pPr>
        <w:pStyle w:val="af"/>
        <w:widowControl/>
        <w:numPr>
          <w:ilvl w:val="0"/>
          <w:numId w:val="5"/>
        </w:numPr>
        <w:ind w:leftChars="0"/>
        <w:jc w:val="left"/>
        <w:rPr>
          <w:rFonts w:ascii="ＭＳ ゴシック" w:eastAsia="ＭＳ ゴシック" w:hAnsi="ＭＳ ゴシック"/>
          <w:sz w:val="24"/>
          <w:szCs w:val="24"/>
        </w:rPr>
      </w:pPr>
      <w:r w:rsidRPr="00CB1A4D">
        <w:rPr>
          <w:rFonts w:ascii="ＭＳ ゴシック" w:eastAsia="ＭＳ ゴシック" w:hAnsi="ＭＳ ゴシック" w:hint="eastAsia"/>
          <w:sz w:val="24"/>
          <w:szCs w:val="24"/>
        </w:rPr>
        <w:t>事業環境・事業戦略</w:t>
      </w:r>
    </w:p>
    <w:p w:rsidR="00CB1A4D" w:rsidRDefault="00CB1A4D" w:rsidP="00CB1A4D">
      <w:pPr>
        <w:pStyle w:val="af"/>
        <w:widowControl/>
        <w:numPr>
          <w:ilvl w:val="0"/>
          <w:numId w:val="5"/>
        </w:numPr>
        <w:ind w:leftChars="0"/>
        <w:jc w:val="left"/>
        <w:rPr>
          <w:rFonts w:ascii="ＭＳ ゴシック" w:eastAsia="ＭＳ ゴシック" w:hAnsi="ＭＳ ゴシック"/>
          <w:sz w:val="24"/>
          <w:szCs w:val="24"/>
        </w:rPr>
      </w:pPr>
      <w:r w:rsidRPr="00CB1A4D">
        <w:rPr>
          <w:rFonts w:ascii="ＭＳ ゴシック" w:eastAsia="ＭＳ ゴシック" w:hAnsi="ＭＳ ゴシック" w:hint="eastAsia"/>
          <w:sz w:val="24"/>
          <w:szCs w:val="24"/>
        </w:rPr>
        <w:t>普及段階における事業体制</w:t>
      </w:r>
    </w:p>
    <w:p w:rsidR="00CB1A4D" w:rsidRDefault="00CB1A4D" w:rsidP="00CB1A4D">
      <w:pPr>
        <w:pStyle w:val="af"/>
        <w:widowControl/>
        <w:numPr>
          <w:ilvl w:val="0"/>
          <w:numId w:val="5"/>
        </w:numPr>
        <w:ind w:leftChars="0"/>
        <w:jc w:val="left"/>
        <w:rPr>
          <w:rFonts w:ascii="ＭＳ ゴシック" w:eastAsia="ＭＳ ゴシック" w:hAnsi="ＭＳ ゴシック" w:hint="eastAsia"/>
          <w:sz w:val="24"/>
          <w:szCs w:val="24"/>
        </w:rPr>
      </w:pPr>
      <w:r w:rsidRPr="00CB1A4D">
        <w:rPr>
          <w:rFonts w:ascii="ＭＳ ゴシック" w:eastAsia="ＭＳ ゴシック" w:hAnsi="ＭＳ ゴシック" w:hint="eastAsia"/>
          <w:sz w:val="24"/>
          <w:szCs w:val="24"/>
        </w:rPr>
        <w:t>事業化に向けた計画</w:t>
      </w:r>
    </w:p>
    <w:p w:rsidR="00CB1A4D" w:rsidRDefault="00CB1A4D" w:rsidP="00CB1A4D">
      <w:pPr>
        <w:pStyle w:val="af"/>
        <w:widowControl/>
        <w:numPr>
          <w:ilvl w:val="0"/>
          <w:numId w:val="2"/>
        </w:numPr>
        <w:ind w:leftChars="0"/>
        <w:jc w:val="left"/>
        <w:rPr>
          <w:rFonts w:ascii="ＭＳ ゴシック" w:eastAsia="ＭＳ ゴシック" w:hAnsi="ＭＳ ゴシック"/>
          <w:sz w:val="24"/>
          <w:szCs w:val="24"/>
        </w:rPr>
      </w:pPr>
      <w:r w:rsidRPr="00CB1A4D">
        <w:rPr>
          <w:rFonts w:ascii="ＭＳ ゴシック" w:eastAsia="ＭＳ ゴシック" w:hAnsi="ＭＳ ゴシック" w:hint="eastAsia"/>
          <w:sz w:val="24"/>
          <w:szCs w:val="24"/>
        </w:rPr>
        <w:t>波及効果</w:t>
      </w:r>
    </w:p>
    <w:p w:rsidR="00173E7B" w:rsidRPr="00173E7B" w:rsidRDefault="00173E7B" w:rsidP="00173E7B">
      <w:pPr>
        <w:pStyle w:val="af"/>
        <w:widowControl/>
        <w:numPr>
          <w:ilvl w:val="0"/>
          <w:numId w:val="1"/>
        </w:numPr>
        <w:ind w:leftChars="0"/>
        <w:jc w:val="left"/>
        <w:rPr>
          <w:rFonts w:ascii="ＭＳ ゴシック" w:eastAsia="ＭＳ ゴシック" w:hAnsi="ＭＳ ゴシック" w:hint="eastAsia"/>
          <w:sz w:val="24"/>
          <w:szCs w:val="24"/>
        </w:rPr>
      </w:pPr>
      <w:r w:rsidRPr="00173E7B">
        <w:rPr>
          <w:rFonts w:ascii="ＭＳ ゴシック" w:eastAsia="ＭＳ ゴシック" w:hAnsi="ＭＳ ゴシック" w:hint="eastAsia"/>
          <w:sz w:val="24"/>
          <w:szCs w:val="24"/>
        </w:rPr>
        <w:t>調査の実施方法</w:t>
      </w:r>
    </w:p>
    <w:p w:rsidR="00CB1A4D" w:rsidRDefault="00173E7B" w:rsidP="00173E7B">
      <w:pPr>
        <w:pStyle w:val="af"/>
        <w:widowControl/>
        <w:numPr>
          <w:ilvl w:val="0"/>
          <w:numId w:val="2"/>
        </w:numPr>
        <w:ind w:leftChars="0"/>
        <w:jc w:val="left"/>
        <w:rPr>
          <w:rFonts w:ascii="ＭＳ ゴシック" w:eastAsia="ＭＳ ゴシック" w:hAnsi="ＭＳ ゴシック"/>
          <w:sz w:val="24"/>
          <w:szCs w:val="24"/>
        </w:rPr>
      </w:pPr>
      <w:r w:rsidRPr="00173E7B">
        <w:rPr>
          <w:rFonts w:ascii="ＭＳ ゴシック" w:eastAsia="ＭＳ ゴシック" w:hAnsi="ＭＳ ゴシック" w:hint="eastAsia"/>
          <w:sz w:val="24"/>
          <w:szCs w:val="24"/>
        </w:rPr>
        <w:t>調査の目標</w:t>
      </w:r>
    </w:p>
    <w:p w:rsidR="00173E7B" w:rsidRDefault="00173E7B" w:rsidP="00173E7B">
      <w:pPr>
        <w:pStyle w:val="af"/>
        <w:widowControl/>
        <w:numPr>
          <w:ilvl w:val="0"/>
          <w:numId w:val="2"/>
        </w:numPr>
        <w:ind w:leftChars="0"/>
        <w:jc w:val="left"/>
        <w:rPr>
          <w:rFonts w:ascii="ＭＳ ゴシック" w:eastAsia="ＭＳ ゴシック" w:hAnsi="ＭＳ ゴシック"/>
          <w:sz w:val="24"/>
          <w:szCs w:val="24"/>
        </w:rPr>
      </w:pPr>
      <w:r w:rsidRPr="00173E7B">
        <w:rPr>
          <w:rFonts w:ascii="ＭＳ ゴシック" w:eastAsia="ＭＳ ゴシック" w:hAnsi="ＭＳ ゴシック" w:hint="eastAsia"/>
          <w:sz w:val="24"/>
          <w:szCs w:val="24"/>
        </w:rPr>
        <w:t>調査の計画</w:t>
      </w:r>
    </w:p>
    <w:p w:rsidR="00823B71" w:rsidRDefault="00173E7B" w:rsidP="00173E7B">
      <w:pPr>
        <w:pStyle w:val="af"/>
        <w:widowControl/>
        <w:numPr>
          <w:ilvl w:val="0"/>
          <w:numId w:val="6"/>
        </w:numPr>
        <w:ind w:leftChars="0"/>
        <w:jc w:val="left"/>
        <w:rPr>
          <w:rFonts w:ascii="ＭＳ ゴシック" w:eastAsia="ＭＳ ゴシック" w:hAnsi="ＭＳ ゴシック"/>
          <w:sz w:val="24"/>
          <w:szCs w:val="24"/>
        </w:rPr>
      </w:pPr>
      <w:r w:rsidRPr="00173E7B">
        <w:rPr>
          <w:rFonts w:ascii="ＭＳ ゴシック" w:eastAsia="ＭＳ ゴシック" w:hAnsi="ＭＳ ゴシック" w:hint="eastAsia"/>
          <w:sz w:val="24"/>
          <w:szCs w:val="24"/>
        </w:rPr>
        <w:t>例：本要項「２．（２）調査項目」について、調査内容の詳細、手順、</w:t>
      </w:r>
    </w:p>
    <w:p w:rsidR="00173E7B" w:rsidRDefault="00173E7B" w:rsidP="00823B71">
      <w:pPr>
        <w:pStyle w:val="af"/>
        <w:widowControl/>
        <w:ind w:leftChars="0" w:left="1980" w:firstLineChars="200" w:firstLine="480"/>
        <w:jc w:val="left"/>
        <w:rPr>
          <w:rFonts w:ascii="ＭＳ ゴシック" w:eastAsia="ＭＳ ゴシック" w:hAnsi="ＭＳ ゴシック"/>
          <w:sz w:val="24"/>
          <w:szCs w:val="24"/>
        </w:rPr>
      </w:pPr>
      <w:r w:rsidRPr="00173E7B">
        <w:rPr>
          <w:rFonts w:ascii="ＭＳ ゴシック" w:eastAsia="ＭＳ ゴシック" w:hAnsi="ＭＳ ゴシック" w:hint="eastAsia"/>
          <w:sz w:val="24"/>
          <w:szCs w:val="24"/>
        </w:rPr>
        <w:t>スケジュール、費用を記載</w:t>
      </w:r>
    </w:p>
    <w:p w:rsidR="00173E7B" w:rsidRDefault="00173E7B" w:rsidP="00173E7B">
      <w:pPr>
        <w:pStyle w:val="af"/>
        <w:widowControl/>
        <w:numPr>
          <w:ilvl w:val="0"/>
          <w:numId w:val="6"/>
        </w:numPr>
        <w:ind w:leftChars="0"/>
        <w:jc w:val="left"/>
        <w:rPr>
          <w:rFonts w:ascii="ＭＳ ゴシック" w:eastAsia="ＭＳ ゴシック" w:hAnsi="ＭＳ ゴシック" w:hint="eastAsia"/>
          <w:sz w:val="24"/>
          <w:szCs w:val="24"/>
        </w:rPr>
      </w:pPr>
      <w:r w:rsidRPr="00173E7B">
        <w:rPr>
          <w:rFonts w:ascii="ＭＳ ゴシック" w:eastAsia="ＭＳ ゴシック" w:hAnsi="ＭＳ ゴシック" w:hint="eastAsia"/>
          <w:sz w:val="24"/>
          <w:szCs w:val="24"/>
        </w:rPr>
        <w:t>なお、記載内容は上述の例示に限定しない</w:t>
      </w:r>
    </w:p>
    <w:p w:rsidR="00173E7B" w:rsidRDefault="00173E7B" w:rsidP="00173E7B">
      <w:pPr>
        <w:pStyle w:val="af"/>
        <w:widowControl/>
        <w:numPr>
          <w:ilvl w:val="0"/>
          <w:numId w:val="2"/>
        </w:numPr>
        <w:ind w:leftChars="0"/>
        <w:jc w:val="left"/>
        <w:rPr>
          <w:rFonts w:ascii="ＭＳ ゴシック" w:eastAsia="ＭＳ ゴシック" w:hAnsi="ＭＳ ゴシック"/>
          <w:sz w:val="24"/>
          <w:szCs w:val="24"/>
        </w:rPr>
      </w:pPr>
      <w:r w:rsidRPr="00173E7B">
        <w:rPr>
          <w:rFonts w:ascii="ＭＳ ゴシック" w:eastAsia="ＭＳ ゴシック" w:hAnsi="ＭＳ ゴシック" w:hint="eastAsia"/>
          <w:sz w:val="24"/>
          <w:szCs w:val="24"/>
        </w:rPr>
        <w:t>調査実施上のリスクと対応策</w:t>
      </w:r>
    </w:p>
    <w:p w:rsidR="00173E7B" w:rsidRDefault="00173E7B" w:rsidP="00173E7B">
      <w:pPr>
        <w:pStyle w:val="af"/>
        <w:widowControl/>
        <w:numPr>
          <w:ilvl w:val="0"/>
          <w:numId w:val="2"/>
        </w:numPr>
        <w:ind w:leftChars="0"/>
        <w:jc w:val="left"/>
        <w:rPr>
          <w:rFonts w:ascii="ＭＳ ゴシック" w:eastAsia="ＭＳ ゴシック" w:hAnsi="ＭＳ ゴシック"/>
          <w:sz w:val="24"/>
          <w:szCs w:val="24"/>
        </w:rPr>
      </w:pPr>
      <w:r w:rsidRPr="00173E7B">
        <w:rPr>
          <w:rFonts w:ascii="ＭＳ ゴシック" w:eastAsia="ＭＳ ゴシック" w:hAnsi="ＭＳ ゴシック" w:hint="eastAsia"/>
          <w:sz w:val="24"/>
          <w:szCs w:val="24"/>
        </w:rPr>
        <w:t>実施の体制</w:t>
      </w:r>
    </w:p>
    <w:p w:rsidR="00173E7B" w:rsidRDefault="00173E7B" w:rsidP="00173E7B">
      <w:pPr>
        <w:pStyle w:val="af"/>
        <w:widowControl/>
        <w:numPr>
          <w:ilvl w:val="0"/>
          <w:numId w:val="7"/>
        </w:numPr>
        <w:ind w:leftChars="0"/>
        <w:jc w:val="left"/>
        <w:rPr>
          <w:rFonts w:ascii="ＭＳ ゴシック" w:eastAsia="ＭＳ ゴシック" w:hAnsi="ＭＳ ゴシック"/>
          <w:sz w:val="24"/>
          <w:szCs w:val="24"/>
        </w:rPr>
      </w:pPr>
      <w:r w:rsidRPr="00173E7B">
        <w:rPr>
          <w:rFonts w:ascii="ＭＳ ゴシック" w:eastAsia="ＭＳ ゴシック" w:hAnsi="ＭＳ ゴシック" w:hint="eastAsia"/>
          <w:sz w:val="24"/>
          <w:szCs w:val="24"/>
        </w:rPr>
        <w:t>実施責任者の氏名・所属・役職・略歴</w:t>
      </w:r>
    </w:p>
    <w:p w:rsidR="00173E7B" w:rsidRDefault="00173E7B" w:rsidP="00173E7B">
      <w:pPr>
        <w:pStyle w:val="af"/>
        <w:widowControl/>
        <w:numPr>
          <w:ilvl w:val="0"/>
          <w:numId w:val="7"/>
        </w:numPr>
        <w:ind w:leftChars="0"/>
        <w:jc w:val="left"/>
        <w:rPr>
          <w:rFonts w:ascii="ＭＳ ゴシック" w:eastAsia="ＭＳ ゴシック" w:hAnsi="ＭＳ ゴシック"/>
          <w:sz w:val="24"/>
          <w:szCs w:val="24"/>
        </w:rPr>
      </w:pPr>
      <w:r w:rsidRPr="00173E7B">
        <w:rPr>
          <w:rFonts w:ascii="ＭＳ ゴシック" w:eastAsia="ＭＳ ゴシック" w:hAnsi="ＭＳ ゴシック" w:hint="eastAsia"/>
          <w:sz w:val="24"/>
          <w:szCs w:val="24"/>
        </w:rPr>
        <w:t>主な従事予定者の人数及び業務内容</w:t>
      </w:r>
    </w:p>
    <w:p w:rsidR="00173E7B" w:rsidRDefault="00173E7B" w:rsidP="00173E7B">
      <w:pPr>
        <w:pStyle w:val="af"/>
        <w:widowControl/>
        <w:numPr>
          <w:ilvl w:val="0"/>
          <w:numId w:val="7"/>
        </w:numPr>
        <w:ind w:leftChars="0"/>
        <w:jc w:val="left"/>
        <w:rPr>
          <w:rFonts w:ascii="ＭＳ ゴシック" w:eastAsia="ＭＳ ゴシック" w:hAnsi="ＭＳ ゴシック" w:hint="eastAsia"/>
          <w:sz w:val="24"/>
          <w:szCs w:val="24"/>
        </w:rPr>
      </w:pPr>
      <w:r w:rsidRPr="00173E7B">
        <w:rPr>
          <w:rFonts w:ascii="ＭＳ ゴシック" w:eastAsia="ＭＳ ゴシック" w:hAnsi="ＭＳ ゴシック" w:hint="eastAsia"/>
          <w:sz w:val="24"/>
          <w:szCs w:val="24"/>
        </w:rPr>
        <w:t>共同提案の場合は各企業の責任と役割等</w:t>
      </w:r>
    </w:p>
    <w:p w:rsidR="00173E7B" w:rsidRDefault="00173E7B" w:rsidP="00173E7B">
      <w:pPr>
        <w:pStyle w:val="af"/>
        <w:widowControl/>
        <w:numPr>
          <w:ilvl w:val="0"/>
          <w:numId w:val="2"/>
        </w:numPr>
        <w:ind w:leftChars="0"/>
        <w:jc w:val="left"/>
        <w:rPr>
          <w:rFonts w:ascii="ＭＳ ゴシック" w:eastAsia="ＭＳ ゴシック" w:hAnsi="ＭＳ ゴシック"/>
          <w:sz w:val="24"/>
          <w:szCs w:val="24"/>
        </w:rPr>
      </w:pPr>
      <w:r w:rsidRPr="00173E7B">
        <w:rPr>
          <w:rFonts w:ascii="ＭＳ ゴシック" w:eastAsia="ＭＳ ゴシック" w:hAnsi="ＭＳ ゴシック" w:hint="eastAsia"/>
          <w:sz w:val="24"/>
          <w:szCs w:val="24"/>
        </w:rPr>
        <w:t>調査の必要経費</w:t>
      </w:r>
    </w:p>
    <w:p w:rsidR="00173E7B" w:rsidRPr="00173E7B" w:rsidRDefault="00173E7B" w:rsidP="00173E7B">
      <w:pPr>
        <w:pStyle w:val="af"/>
        <w:widowControl/>
        <w:numPr>
          <w:ilvl w:val="0"/>
          <w:numId w:val="8"/>
        </w:numPr>
        <w:ind w:leftChars="0"/>
        <w:jc w:val="left"/>
        <w:rPr>
          <w:rFonts w:ascii="ＭＳ ゴシック" w:eastAsia="ＭＳ ゴシック" w:hAnsi="ＭＳ ゴシック" w:hint="eastAsia"/>
          <w:sz w:val="24"/>
          <w:szCs w:val="24"/>
        </w:rPr>
      </w:pPr>
      <w:r w:rsidRPr="00173E7B">
        <w:rPr>
          <w:rFonts w:ascii="ＭＳ ゴシック" w:eastAsia="ＭＳ ゴシック" w:hAnsi="ＭＳ ゴシック" w:hint="eastAsia"/>
          <w:sz w:val="24"/>
          <w:szCs w:val="24"/>
        </w:rPr>
        <w:t>「９．（１）経費の区分」にしたがって記載</w:t>
      </w:r>
    </w:p>
    <w:p w:rsidR="00173E7B" w:rsidRDefault="00173E7B" w:rsidP="00173E7B">
      <w:pPr>
        <w:pStyle w:val="af"/>
        <w:widowControl/>
        <w:numPr>
          <w:ilvl w:val="0"/>
          <w:numId w:val="2"/>
        </w:numPr>
        <w:ind w:leftChars="0"/>
        <w:jc w:val="left"/>
        <w:rPr>
          <w:rFonts w:ascii="ＭＳ ゴシック" w:eastAsia="ＭＳ ゴシック" w:hAnsi="ＭＳ ゴシック"/>
          <w:sz w:val="24"/>
          <w:szCs w:val="24"/>
        </w:rPr>
      </w:pPr>
      <w:r w:rsidRPr="00173E7B">
        <w:rPr>
          <w:rFonts w:ascii="ＭＳ ゴシック" w:eastAsia="ＭＳ ゴシック" w:hAnsi="ＭＳ ゴシック" w:hint="eastAsia"/>
          <w:sz w:val="24"/>
          <w:szCs w:val="24"/>
        </w:rPr>
        <w:t>類似の調査</w:t>
      </w:r>
    </w:p>
    <w:p w:rsidR="00173E7B" w:rsidRDefault="00173E7B" w:rsidP="00173E7B">
      <w:pPr>
        <w:pStyle w:val="af"/>
        <w:widowControl/>
        <w:numPr>
          <w:ilvl w:val="0"/>
          <w:numId w:val="8"/>
        </w:numPr>
        <w:ind w:leftChars="0"/>
        <w:jc w:val="left"/>
        <w:rPr>
          <w:rFonts w:ascii="ＭＳ ゴシック" w:eastAsia="ＭＳ ゴシック" w:hAnsi="ＭＳ ゴシック"/>
          <w:sz w:val="24"/>
          <w:szCs w:val="24"/>
        </w:rPr>
      </w:pPr>
      <w:r w:rsidRPr="00173E7B">
        <w:rPr>
          <w:rFonts w:ascii="ＭＳ ゴシック" w:eastAsia="ＭＳ ゴシック" w:hAnsi="ＭＳ ゴシック" w:hint="eastAsia"/>
          <w:sz w:val="24"/>
          <w:szCs w:val="24"/>
        </w:rPr>
        <w:t>実施中、応募中あるいは過去に応募した公的資金による類似の調査</w:t>
      </w:r>
    </w:p>
    <w:p w:rsidR="00173E7B" w:rsidRDefault="00173E7B" w:rsidP="00173E7B">
      <w:pPr>
        <w:pStyle w:val="af"/>
        <w:widowControl/>
        <w:numPr>
          <w:ilvl w:val="0"/>
          <w:numId w:val="8"/>
        </w:numPr>
        <w:ind w:leftChars="0"/>
        <w:jc w:val="left"/>
        <w:rPr>
          <w:rFonts w:ascii="ＭＳ ゴシック" w:eastAsia="ＭＳ ゴシック" w:hAnsi="ＭＳ ゴシック"/>
          <w:sz w:val="24"/>
          <w:szCs w:val="24"/>
        </w:rPr>
      </w:pPr>
      <w:r w:rsidRPr="00173E7B">
        <w:rPr>
          <w:rFonts w:ascii="ＭＳ ゴシック" w:eastAsia="ＭＳ ゴシック" w:hAnsi="ＭＳ ゴシック" w:hint="eastAsia"/>
          <w:sz w:val="24"/>
          <w:szCs w:val="24"/>
        </w:rPr>
        <w:t>実施中の自己資金による類似の調査</w:t>
      </w:r>
    </w:p>
    <w:p w:rsidR="00823B71" w:rsidRDefault="00173E7B" w:rsidP="00823B71">
      <w:pPr>
        <w:pStyle w:val="af"/>
        <w:widowControl/>
        <w:numPr>
          <w:ilvl w:val="0"/>
          <w:numId w:val="8"/>
        </w:numPr>
        <w:ind w:leftChars="0"/>
        <w:jc w:val="left"/>
        <w:rPr>
          <w:rFonts w:ascii="ＭＳ ゴシック" w:eastAsia="ＭＳ ゴシック" w:hAnsi="ＭＳ ゴシック"/>
          <w:sz w:val="24"/>
          <w:szCs w:val="24"/>
        </w:rPr>
      </w:pPr>
      <w:r w:rsidRPr="00173E7B">
        <w:rPr>
          <w:rFonts w:ascii="ＭＳ ゴシック" w:eastAsia="ＭＳ ゴシック" w:hAnsi="ＭＳ ゴシック" w:hint="eastAsia"/>
          <w:sz w:val="24"/>
          <w:szCs w:val="24"/>
        </w:rPr>
        <w:t>将来的なＮＥＤＯ国際実証事業への応募意思の有無及び応募予定</w:t>
      </w:r>
      <w:r w:rsidRPr="00823B71">
        <w:rPr>
          <w:rFonts w:ascii="ＭＳ ゴシック" w:eastAsia="ＭＳ ゴシック" w:hAnsi="ＭＳ ゴシック" w:hint="eastAsia"/>
          <w:sz w:val="24"/>
          <w:szCs w:val="24"/>
        </w:rPr>
        <w:t>時期・</w:t>
      </w:r>
    </w:p>
    <w:p w:rsidR="00173E7B" w:rsidRPr="00823B71" w:rsidRDefault="00173E7B" w:rsidP="00823B71">
      <w:pPr>
        <w:pStyle w:val="af"/>
        <w:widowControl/>
        <w:ind w:leftChars="0" w:left="1980"/>
        <w:jc w:val="left"/>
        <w:rPr>
          <w:rFonts w:ascii="ＭＳ ゴシック" w:eastAsia="ＭＳ ゴシック" w:hAnsi="ＭＳ ゴシック" w:hint="eastAsia"/>
          <w:sz w:val="24"/>
          <w:szCs w:val="24"/>
        </w:rPr>
      </w:pPr>
      <w:r w:rsidRPr="00823B71">
        <w:rPr>
          <w:rFonts w:ascii="ＭＳ ゴシック" w:eastAsia="ＭＳ ゴシック" w:hAnsi="ＭＳ ゴシック" w:hint="eastAsia"/>
          <w:sz w:val="24"/>
          <w:szCs w:val="24"/>
        </w:rPr>
        <w:t>内容</w:t>
      </w:r>
    </w:p>
    <w:p w:rsidR="00173E7B" w:rsidRDefault="00173E7B" w:rsidP="00173E7B">
      <w:pPr>
        <w:pStyle w:val="af"/>
        <w:widowControl/>
        <w:numPr>
          <w:ilvl w:val="0"/>
          <w:numId w:val="2"/>
        </w:numPr>
        <w:ind w:leftChars="0"/>
        <w:jc w:val="left"/>
        <w:rPr>
          <w:rFonts w:ascii="ＭＳ ゴシック" w:eastAsia="ＭＳ ゴシック" w:hAnsi="ＭＳ ゴシック"/>
          <w:sz w:val="24"/>
          <w:szCs w:val="24"/>
        </w:rPr>
      </w:pPr>
      <w:r w:rsidRPr="00173E7B">
        <w:rPr>
          <w:rFonts w:ascii="ＭＳ ゴシック" w:eastAsia="ＭＳ ゴシック" w:hAnsi="ＭＳ ゴシック" w:hint="eastAsia"/>
          <w:sz w:val="24"/>
          <w:szCs w:val="24"/>
        </w:rPr>
        <w:t>ワーク・ライフ・バランス等推進企業に関する認定等の状況について</w:t>
      </w:r>
    </w:p>
    <w:p w:rsidR="00173E7B" w:rsidRPr="00823B71" w:rsidRDefault="00173E7B" w:rsidP="00823B71">
      <w:pPr>
        <w:pStyle w:val="af"/>
        <w:widowControl/>
        <w:numPr>
          <w:ilvl w:val="0"/>
          <w:numId w:val="9"/>
        </w:numPr>
        <w:ind w:leftChars="0"/>
        <w:jc w:val="left"/>
        <w:rPr>
          <w:rFonts w:ascii="ＭＳ ゴシック" w:eastAsia="ＭＳ ゴシック" w:hAnsi="ＭＳ ゴシック"/>
          <w:sz w:val="24"/>
          <w:szCs w:val="24"/>
        </w:rPr>
      </w:pPr>
      <w:r w:rsidRPr="00173E7B">
        <w:rPr>
          <w:rFonts w:ascii="ＭＳ ゴシック" w:eastAsia="ＭＳ ゴシック" w:hAnsi="ＭＳ ゴシック" w:hint="eastAsia"/>
          <w:sz w:val="24"/>
          <w:szCs w:val="24"/>
        </w:rPr>
        <w:t>女性活躍推進</w:t>
      </w:r>
      <w:r>
        <w:rPr>
          <w:rFonts w:ascii="ＭＳ ゴシック" w:eastAsia="ＭＳ ゴシック" w:hAnsi="ＭＳ ゴシック" w:hint="eastAsia"/>
          <w:sz w:val="24"/>
          <w:szCs w:val="24"/>
        </w:rPr>
        <w:t>法に基づく認定（労働時間等の働き方に係る基準は満たす</w:t>
      </w:r>
      <w:r w:rsidRPr="00823B71">
        <w:rPr>
          <w:rFonts w:ascii="ＭＳ ゴシック" w:eastAsia="ＭＳ ゴシック" w:hAnsi="ＭＳ ゴシック" w:hint="eastAsia"/>
          <w:sz w:val="24"/>
          <w:szCs w:val="24"/>
        </w:rPr>
        <w:t>ことが必要）、次世代育成支援対策推進法に基づく認定（くるみん認定企業・プラチナくるみん認定企業）又は青少年の雇用の促進等に関する法律に基づく認定（ユースエール認定企業）の状況</w:t>
      </w:r>
    </w:p>
    <w:p w:rsidR="00173E7B" w:rsidRDefault="00173E7B" w:rsidP="00173E7B">
      <w:pPr>
        <w:pStyle w:val="af"/>
        <w:widowControl/>
        <w:numPr>
          <w:ilvl w:val="0"/>
          <w:numId w:val="9"/>
        </w:numPr>
        <w:ind w:leftChars="0"/>
        <w:jc w:val="left"/>
        <w:rPr>
          <w:rFonts w:ascii="ＭＳ ゴシック" w:eastAsia="ＭＳ ゴシック" w:hAnsi="ＭＳ ゴシック" w:hint="eastAsia"/>
          <w:sz w:val="24"/>
          <w:szCs w:val="24"/>
        </w:rPr>
      </w:pPr>
      <w:r w:rsidRPr="00173E7B">
        <w:rPr>
          <w:rFonts w:ascii="ＭＳ ゴシック" w:eastAsia="ＭＳ ゴシック" w:hAnsi="ＭＳ ゴシック" w:hint="eastAsia"/>
          <w:sz w:val="24"/>
          <w:szCs w:val="24"/>
        </w:rPr>
        <w:t>女性活躍推進法第８条に基づく一般事業主行動計画（計画期間が満了していないものに限る。）の策定状況（常時雇用する労働者の数が３００人以下のものに限る。）</w:t>
      </w:r>
    </w:p>
    <w:p w:rsidR="00F411A9" w:rsidRDefault="00F411A9" w:rsidP="00F411A9">
      <w:pPr>
        <w:widowControl/>
        <w:jc w:val="left"/>
        <w:rPr>
          <w:rFonts w:ascii="ＭＳ ゴシック" w:eastAsia="ＭＳ ゴシック" w:hAnsi="ＭＳ ゴシック"/>
          <w:sz w:val="24"/>
          <w:szCs w:val="24"/>
        </w:rPr>
      </w:pPr>
    </w:p>
    <w:p w:rsidR="00823B71" w:rsidRDefault="00F411A9" w:rsidP="00823B71">
      <w:pPr>
        <w:widowControl/>
        <w:ind w:leftChars="300" w:left="1110" w:hangingChars="200" w:hanging="480"/>
        <w:jc w:val="left"/>
        <w:rPr>
          <w:rFonts w:ascii="ＭＳ ゴシック" w:eastAsia="ＭＳ ゴシック" w:hAnsi="ＭＳ ゴシック"/>
          <w:sz w:val="24"/>
          <w:szCs w:val="24"/>
        </w:rPr>
      </w:pPr>
      <w:r w:rsidRPr="00F411A9">
        <w:rPr>
          <w:rFonts w:ascii="ＭＳ ゴシック" w:eastAsia="ＭＳ ゴシック" w:hAnsi="ＭＳ ゴシック" w:hint="eastAsia"/>
          <w:sz w:val="24"/>
          <w:szCs w:val="24"/>
        </w:rPr>
        <w:t>②</w:t>
      </w:r>
      <w:r w:rsidR="00823B71">
        <w:rPr>
          <w:rFonts w:ascii="ＭＳ ゴシック" w:eastAsia="ＭＳ ゴシック" w:hAnsi="ＭＳ ゴシック" w:hint="eastAsia"/>
          <w:sz w:val="24"/>
          <w:szCs w:val="24"/>
        </w:rPr>
        <w:t xml:space="preserve">　</w:t>
      </w:r>
      <w:r w:rsidRPr="00F411A9">
        <w:rPr>
          <w:rFonts w:ascii="ＭＳ ゴシック" w:eastAsia="ＭＳ ゴシック" w:hAnsi="ＭＳ ゴシック" w:hint="eastAsia"/>
          <w:sz w:val="24"/>
          <w:szCs w:val="24"/>
        </w:rPr>
        <w:t>当社及び審査を行う資源エネルギー庁は、提出された応募書類は、本事業の採択に関する審査以外の目的には使用しない。</w:t>
      </w:r>
    </w:p>
    <w:p w:rsidR="00F411A9" w:rsidRDefault="00F411A9" w:rsidP="00823B71">
      <w:pPr>
        <w:widowControl/>
        <w:ind w:leftChars="500" w:left="1050"/>
        <w:jc w:val="left"/>
        <w:rPr>
          <w:rFonts w:ascii="ＭＳ ゴシック" w:eastAsia="ＭＳ ゴシック" w:hAnsi="ＭＳ ゴシック"/>
          <w:sz w:val="24"/>
          <w:szCs w:val="24"/>
        </w:rPr>
      </w:pPr>
      <w:r w:rsidRPr="00F411A9">
        <w:rPr>
          <w:rFonts w:ascii="ＭＳ ゴシック" w:eastAsia="ＭＳ ゴシック" w:hAnsi="ＭＳ ゴシック" w:hint="eastAsia"/>
          <w:sz w:val="24"/>
          <w:szCs w:val="24"/>
        </w:rPr>
        <w:t>なお、応募書類は返却しない。機密保持には十分配慮するが、採択された場合は、「行政機関の保有する情報の公開に関する法律」（平成１１年５月１４日法律第４２号）に基づき、不開示情報（個人情報、法人の正当な利益を害する情報等）を除いて、情報公開の対象となる。</w:t>
      </w:r>
    </w:p>
    <w:p w:rsidR="00823B71" w:rsidRDefault="00F411A9" w:rsidP="00823B71">
      <w:pPr>
        <w:widowControl/>
        <w:ind w:leftChars="300" w:left="1110" w:hangingChars="200" w:hanging="480"/>
        <w:jc w:val="left"/>
        <w:rPr>
          <w:rFonts w:ascii="ＭＳ ゴシック" w:eastAsia="ＭＳ ゴシック" w:hAnsi="ＭＳ ゴシック"/>
          <w:sz w:val="24"/>
          <w:szCs w:val="24"/>
        </w:rPr>
      </w:pPr>
      <w:r w:rsidRPr="00F411A9">
        <w:rPr>
          <w:rFonts w:ascii="ＭＳ ゴシック" w:eastAsia="ＭＳ ゴシック" w:hAnsi="ＭＳ ゴシック" w:hint="eastAsia"/>
          <w:sz w:val="24"/>
          <w:szCs w:val="24"/>
        </w:rPr>
        <w:t>③</w:t>
      </w:r>
      <w:r>
        <w:rPr>
          <w:rFonts w:ascii="ＭＳ ゴシック" w:eastAsia="ＭＳ ゴシック" w:hAnsi="ＭＳ ゴシック" w:hint="eastAsia"/>
          <w:sz w:val="24"/>
          <w:szCs w:val="24"/>
        </w:rPr>
        <w:t xml:space="preserve">　</w:t>
      </w:r>
      <w:r w:rsidRPr="00F411A9">
        <w:rPr>
          <w:rFonts w:ascii="ＭＳ ゴシック" w:eastAsia="ＭＳ ゴシック" w:hAnsi="ＭＳ ゴシック" w:hint="eastAsia"/>
          <w:sz w:val="24"/>
          <w:szCs w:val="24"/>
        </w:rPr>
        <w:t>応募書類等の作成費は経費に含まれない。また、選定の正否を問わず、企画提案書等の作成費用は支給されない。</w:t>
      </w:r>
    </w:p>
    <w:p w:rsidR="00F411A9" w:rsidRPr="008B53B9" w:rsidRDefault="00F411A9" w:rsidP="00823B71">
      <w:pPr>
        <w:widowControl/>
        <w:ind w:leftChars="300" w:left="1110" w:hangingChars="200" w:hanging="480"/>
        <w:jc w:val="left"/>
        <w:rPr>
          <w:rFonts w:ascii="ＭＳ ゴシック" w:eastAsia="ＭＳ ゴシック" w:hAnsi="ＭＳ ゴシック" w:hint="eastAsia"/>
          <w:sz w:val="24"/>
          <w:szCs w:val="24"/>
        </w:rPr>
      </w:pPr>
      <w:r w:rsidRPr="00F411A9">
        <w:rPr>
          <w:rFonts w:ascii="ＭＳ ゴシック" w:eastAsia="ＭＳ ゴシック" w:hAnsi="ＭＳ ゴシック" w:hint="eastAsia"/>
          <w:sz w:val="24"/>
          <w:szCs w:val="24"/>
        </w:rPr>
        <w:t>④</w:t>
      </w:r>
      <w:r>
        <w:rPr>
          <w:rFonts w:ascii="ＭＳ ゴシック" w:eastAsia="ＭＳ ゴシック" w:hAnsi="ＭＳ ゴシック" w:hint="eastAsia"/>
          <w:sz w:val="24"/>
          <w:szCs w:val="24"/>
        </w:rPr>
        <w:t xml:space="preserve">　</w:t>
      </w:r>
      <w:r w:rsidRPr="00F411A9">
        <w:rPr>
          <w:rFonts w:ascii="ＭＳ ゴシック" w:eastAsia="ＭＳ ゴシック" w:hAnsi="ＭＳ ゴシック" w:hint="eastAsia"/>
          <w:sz w:val="24"/>
          <w:szCs w:val="24"/>
        </w:rPr>
        <w:t>企画提案書等に記入する内容は、今後の契約の基本方針となるので、予算額内で実現が確約されることのみ表明すること。採択後であっても、申請者の都合により記入された内容に大幅な変更があった場合は、不採択となることがある。</w:t>
      </w:r>
    </w:p>
    <w:p w:rsidR="00717517" w:rsidRPr="00717517" w:rsidRDefault="00717517" w:rsidP="00717517">
      <w:pPr>
        <w:widowControl/>
        <w:jc w:val="left"/>
        <w:rPr>
          <w:rFonts w:ascii="ＭＳ ゴシック" w:eastAsia="ＭＳ ゴシック" w:hAnsi="ＭＳ ゴシック" w:hint="eastAsia"/>
          <w:sz w:val="24"/>
          <w:szCs w:val="24"/>
        </w:rPr>
      </w:pPr>
    </w:p>
    <w:p w:rsidR="00717517" w:rsidRPr="00717517" w:rsidRDefault="00717517" w:rsidP="00823B71">
      <w:pPr>
        <w:widowControl/>
        <w:ind w:firstLineChars="100" w:firstLine="240"/>
        <w:jc w:val="left"/>
        <w:rPr>
          <w:rFonts w:ascii="ＭＳ ゴシック" w:eastAsia="ＭＳ ゴシック" w:hAnsi="ＭＳ ゴシック" w:hint="eastAsia"/>
          <w:sz w:val="24"/>
          <w:szCs w:val="24"/>
        </w:rPr>
      </w:pPr>
      <w:r w:rsidRPr="00717517">
        <w:rPr>
          <w:rFonts w:ascii="ＭＳ ゴシック" w:eastAsia="ＭＳ ゴシック" w:hAnsi="ＭＳ ゴシック" w:hint="eastAsia"/>
          <w:sz w:val="24"/>
          <w:szCs w:val="24"/>
        </w:rPr>
        <w:t>（４）応募書類の提出先</w:t>
      </w:r>
    </w:p>
    <w:p w:rsidR="00717517" w:rsidRPr="00717517" w:rsidRDefault="00717517" w:rsidP="00823B71">
      <w:pPr>
        <w:widowControl/>
        <w:ind w:leftChars="200" w:left="420" w:firstLineChars="100" w:firstLine="240"/>
        <w:jc w:val="left"/>
        <w:rPr>
          <w:rFonts w:ascii="ＭＳ ゴシック" w:eastAsia="ＭＳ ゴシック" w:hAnsi="ＭＳ ゴシック" w:hint="eastAsia"/>
          <w:sz w:val="24"/>
          <w:szCs w:val="24"/>
        </w:rPr>
      </w:pPr>
      <w:r w:rsidRPr="00717517">
        <w:rPr>
          <w:rFonts w:ascii="ＭＳ ゴシック" w:eastAsia="ＭＳ ゴシック" w:hAnsi="ＭＳ ゴシック" w:hint="eastAsia"/>
          <w:sz w:val="24"/>
          <w:szCs w:val="24"/>
        </w:rPr>
        <w:t>応募書類は電子メールにより「１０．問い合わせ先」宛に送付すること。メールの件名（題名）を必ず「【応募書類提出】スマートシティの海外展開に係る実現可能性調査（公募）」とすること。</w:t>
      </w:r>
    </w:p>
    <w:p w:rsidR="00717517" w:rsidRPr="00717517" w:rsidRDefault="00717517" w:rsidP="00823B71">
      <w:pPr>
        <w:widowControl/>
        <w:ind w:firstLineChars="200" w:firstLine="480"/>
        <w:jc w:val="left"/>
        <w:rPr>
          <w:rFonts w:ascii="ＭＳ ゴシック" w:eastAsia="ＭＳ ゴシック" w:hAnsi="ＭＳ ゴシック" w:hint="eastAsia"/>
          <w:sz w:val="24"/>
          <w:szCs w:val="24"/>
        </w:rPr>
      </w:pPr>
      <w:r w:rsidRPr="00717517">
        <w:rPr>
          <w:rFonts w:ascii="ＭＳ ゴシック" w:eastAsia="ＭＳ ゴシック" w:hAnsi="ＭＳ ゴシック" w:hint="eastAsia"/>
          <w:sz w:val="24"/>
          <w:szCs w:val="24"/>
        </w:rPr>
        <w:t>※持参、郵送、ＦＡＸによる提出は受け付けない。</w:t>
      </w:r>
    </w:p>
    <w:p w:rsidR="00717517" w:rsidRPr="00717517" w:rsidRDefault="00717517" w:rsidP="00823B71">
      <w:pPr>
        <w:widowControl/>
        <w:ind w:firstLineChars="200" w:firstLine="480"/>
        <w:jc w:val="left"/>
        <w:rPr>
          <w:rFonts w:ascii="ＭＳ ゴシック" w:eastAsia="ＭＳ ゴシック" w:hAnsi="ＭＳ ゴシック" w:hint="eastAsia"/>
          <w:sz w:val="24"/>
          <w:szCs w:val="24"/>
        </w:rPr>
      </w:pPr>
      <w:r w:rsidRPr="00717517">
        <w:rPr>
          <w:rFonts w:ascii="ＭＳ ゴシック" w:eastAsia="ＭＳ ゴシック" w:hAnsi="ＭＳ ゴシック" w:hint="eastAsia"/>
          <w:sz w:val="24"/>
          <w:szCs w:val="24"/>
        </w:rPr>
        <w:t>※資料に不備がある場合は、審査対象とならないので、注意して記入すること。</w:t>
      </w:r>
    </w:p>
    <w:p w:rsidR="00717517" w:rsidRPr="00717517" w:rsidRDefault="00717517" w:rsidP="00823B71">
      <w:pPr>
        <w:widowControl/>
        <w:ind w:firstLineChars="200" w:firstLine="480"/>
        <w:jc w:val="left"/>
        <w:rPr>
          <w:rFonts w:ascii="ＭＳ ゴシック" w:eastAsia="ＭＳ ゴシック" w:hAnsi="ＭＳ ゴシック" w:hint="eastAsia"/>
          <w:sz w:val="24"/>
          <w:szCs w:val="24"/>
        </w:rPr>
      </w:pPr>
      <w:r w:rsidRPr="00717517">
        <w:rPr>
          <w:rFonts w:ascii="ＭＳ ゴシック" w:eastAsia="ＭＳ ゴシック" w:hAnsi="ＭＳ ゴシック" w:hint="eastAsia"/>
          <w:sz w:val="24"/>
          <w:szCs w:val="24"/>
        </w:rPr>
        <w:t>※締切を過ぎての提出は受け付けない。</w:t>
      </w:r>
    </w:p>
    <w:p w:rsidR="00717517" w:rsidRPr="00717517" w:rsidRDefault="00717517" w:rsidP="00717517">
      <w:pPr>
        <w:widowControl/>
        <w:jc w:val="left"/>
        <w:rPr>
          <w:rFonts w:ascii="ＭＳ ゴシック" w:eastAsia="ＭＳ ゴシック" w:hAnsi="ＭＳ ゴシック"/>
          <w:sz w:val="24"/>
          <w:szCs w:val="24"/>
        </w:rPr>
      </w:pPr>
    </w:p>
    <w:p w:rsidR="00717517" w:rsidRPr="00717517" w:rsidRDefault="00717517" w:rsidP="00717517">
      <w:pPr>
        <w:widowControl/>
        <w:jc w:val="left"/>
        <w:rPr>
          <w:rFonts w:ascii="ＭＳ ゴシック" w:eastAsia="ＭＳ ゴシック" w:hAnsi="ＭＳ ゴシック" w:hint="eastAsia"/>
          <w:sz w:val="24"/>
          <w:szCs w:val="24"/>
        </w:rPr>
      </w:pPr>
      <w:r w:rsidRPr="00717517">
        <w:rPr>
          <w:rFonts w:ascii="ＭＳ ゴシック" w:eastAsia="ＭＳ ゴシック" w:hAnsi="ＭＳ ゴシック" w:hint="eastAsia"/>
          <w:sz w:val="24"/>
          <w:szCs w:val="24"/>
        </w:rPr>
        <w:t>７．審査・採択</w:t>
      </w:r>
    </w:p>
    <w:p w:rsidR="00717517" w:rsidRDefault="00717517" w:rsidP="00823B71">
      <w:pPr>
        <w:widowControl/>
        <w:ind w:firstLineChars="100" w:firstLine="240"/>
        <w:jc w:val="left"/>
        <w:rPr>
          <w:rFonts w:ascii="ＭＳ ゴシック" w:eastAsia="ＭＳ ゴシック" w:hAnsi="ＭＳ ゴシック"/>
          <w:sz w:val="24"/>
          <w:szCs w:val="24"/>
        </w:rPr>
      </w:pPr>
      <w:r w:rsidRPr="00717517">
        <w:rPr>
          <w:rFonts w:ascii="ＭＳ ゴシック" w:eastAsia="ＭＳ ゴシック" w:hAnsi="ＭＳ ゴシック" w:hint="eastAsia"/>
          <w:sz w:val="24"/>
          <w:szCs w:val="24"/>
        </w:rPr>
        <w:t>（１）審査方法</w:t>
      </w:r>
    </w:p>
    <w:p w:rsidR="00717517" w:rsidRPr="00717517" w:rsidRDefault="00717517" w:rsidP="00823B71">
      <w:pPr>
        <w:widowControl/>
        <w:ind w:leftChars="200" w:left="420" w:firstLineChars="100" w:firstLine="240"/>
        <w:jc w:val="left"/>
        <w:rPr>
          <w:rFonts w:ascii="ＭＳ ゴシック" w:eastAsia="ＭＳ ゴシック" w:hAnsi="ＭＳ ゴシック" w:hint="eastAsia"/>
          <w:sz w:val="24"/>
          <w:szCs w:val="24"/>
        </w:rPr>
      </w:pPr>
      <w:r w:rsidRPr="00717517">
        <w:rPr>
          <w:rFonts w:ascii="ＭＳ ゴシック" w:eastAsia="ＭＳ ゴシック" w:hAnsi="ＭＳ ゴシック" w:hint="eastAsia"/>
          <w:sz w:val="24"/>
          <w:szCs w:val="24"/>
        </w:rPr>
        <w:t>資源エネルギー庁において、（２）に示す基準を総合的に考慮し、案件を審査する。採択にあたっては、第三者の有識者で構成される委員会で審査を行い決定する。追加資料の提出を依頼することがあるので、要請があった場合には対応すること。</w:t>
      </w:r>
    </w:p>
    <w:p w:rsidR="00717517" w:rsidRDefault="00717517" w:rsidP="00823B71">
      <w:pPr>
        <w:widowControl/>
        <w:ind w:leftChars="200" w:left="420" w:firstLineChars="100" w:firstLine="240"/>
        <w:jc w:val="left"/>
        <w:rPr>
          <w:rFonts w:ascii="ＭＳ ゴシック" w:eastAsia="ＭＳ ゴシック" w:hAnsi="ＭＳ ゴシック"/>
          <w:sz w:val="24"/>
          <w:szCs w:val="24"/>
        </w:rPr>
      </w:pPr>
      <w:r w:rsidRPr="00717517">
        <w:rPr>
          <w:rFonts w:ascii="ＭＳ ゴシック" w:eastAsia="ＭＳ ゴシック" w:hAnsi="ＭＳ ゴシック" w:hint="eastAsia"/>
          <w:sz w:val="24"/>
          <w:szCs w:val="24"/>
        </w:rPr>
        <w:t>審査の一環として、申請内容についてのヒアリングをオンラインで実施する。日程等詳細は、応募書類提出企業に対して別途送付する。</w:t>
      </w:r>
    </w:p>
    <w:p w:rsidR="00717517" w:rsidRDefault="00717517" w:rsidP="00823B71">
      <w:pPr>
        <w:widowControl/>
        <w:ind w:leftChars="200" w:left="420" w:firstLineChars="100" w:firstLine="240"/>
        <w:jc w:val="left"/>
        <w:rPr>
          <w:rFonts w:ascii="ＭＳ ゴシック" w:eastAsia="ＭＳ ゴシック" w:hAnsi="ＭＳ ゴシック"/>
          <w:sz w:val="24"/>
          <w:szCs w:val="24"/>
        </w:rPr>
      </w:pPr>
      <w:r w:rsidRPr="00717517">
        <w:rPr>
          <w:rFonts w:ascii="ＭＳ ゴシック" w:eastAsia="ＭＳ ゴシック" w:hAnsi="ＭＳ ゴシック" w:hint="eastAsia"/>
          <w:sz w:val="24"/>
          <w:szCs w:val="24"/>
        </w:rPr>
        <w:t>なお、事務局は、事業に係る公募の中立性、公平性を厳に確保するため、事業案件の評価、選定、採択に一切関わらない。</w:t>
      </w:r>
    </w:p>
    <w:p w:rsidR="00717517" w:rsidRDefault="00717517" w:rsidP="00717517">
      <w:pPr>
        <w:widowControl/>
        <w:jc w:val="left"/>
        <w:rPr>
          <w:rFonts w:ascii="ＭＳ ゴシック" w:eastAsia="ＭＳ ゴシック" w:hAnsi="ＭＳ ゴシック"/>
          <w:sz w:val="24"/>
          <w:szCs w:val="24"/>
        </w:rPr>
      </w:pPr>
    </w:p>
    <w:p w:rsidR="00717517" w:rsidRPr="00717517" w:rsidRDefault="00717517" w:rsidP="00F13EA1">
      <w:pPr>
        <w:widowControl/>
        <w:ind w:firstLineChars="100" w:firstLine="240"/>
        <w:jc w:val="left"/>
        <w:rPr>
          <w:rFonts w:ascii="ＭＳ ゴシック" w:eastAsia="ＭＳ ゴシック" w:hAnsi="ＭＳ ゴシック" w:hint="eastAsia"/>
          <w:sz w:val="24"/>
          <w:szCs w:val="24"/>
        </w:rPr>
      </w:pPr>
      <w:r w:rsidRPr="00717517">
        <w:rPr>
          <w:rFonts w:ascii="ＭＳ ゴシック" w:eastAsia="ＭＳ ゴシック" w:hAnsi="ＭＳ ゴシック" w:hint="eastAsia"/>
          <w:sz w:val="24"/>
          <w:szCs w:val="24"/>
        </w:rPr>
        <w:t>（２）審査基準</w:t>
      </w:r>
    </w:p>
    <w:p w:rsidR="00717517" w:rsidRDefault="00717517" w:rsidP="00823B71">
      <w:pPr>
        <w:widowControl/>
        <w:ind w:firstLineChars="300" w:firstLine="720"/>
        <w:jc w:val="left"/>
        <w:rPr>
          <w:rFonts w:ascii="ＭＳ ゴシック" w:eastAsia="ＭＳ ゴシック" w:hAnsi="ＭＳ ゴシック"/>
          <w:sz w:val="24"/>
          <w:szCs w:val="24"/>
        </w:rPr>
      </w:pPr>
      <w:r w:rsidRPr="00717517">
        <w:rPr>
          <w:rFonts w:ascii="ＭＳ ゴシック" w:eastAsia="ＭＳ ゴシック" w:hAnsi="ＭＳ ゴシック" w:hint="eastAsia"/>
          <w:sz w:val="24"/>
          <w:szCs w:val="24"/>
        </w:rPr>
        <w:t>以下の審査基準に基づいて総合的な評価を行う。</w:t>
      </w:r>
    </w:p>
    <w:p w:rsidR="00717517" w:rsidRPr="00717517" w:rsidRDefault="00717517" w:rsidP="00823B71">
      <w:pPr>
        <w:widowControl/>
        <w:ind w:firstLineChars="300" w:firstLine="720"/>
        <w:jc w:val="left"/>
        <w:rPr>
          <w:rFonts w:ascii="ＭＳ ゴシック" w:eastAsia="ＭＳ ゴシック" w:hAnsi="ＭＳ ゴシック" w:hint="eastAsia"/>
          <w:sz w:val="24"/>
          <w:szCs w:val="24"/>
        </w:rPr>
      </w:pPr>
      <w:r w:rsidRPr="00717517">
        <w:rPr>
          <w:rFonts w:ascii="ＭＳ ゴシック" w:eastAsia="ＭＳ ゴシック" w:hAnsi="ＭＳ ゴシック" w:hint="eastAsia"/>
          <w:sz w:val="24"/>
          <w:szCs w:val="24"/>
        </w:rPr>
        <w:t>①</w:t>
      </w:r>
      <w:r>
        <w:rPr>
          <w:rFonts w:ascii="ＭＳ ゴシック" w:eastAsia="ＭＳ ゴシック" w:hAnsi="ＭＳ ゴシック" w:hint="eastAsia"/>
          <w:sz w:val="24"/>
          <w:szCs w:val="24"/>
        </w:rPr>
        <w:t xml:space="preserve">　</w:t>
      </w:r>
      <w:r w:rsidRPr="00717517">
        <w:rPr>
          <w:rFonts w:ascii="ＭＳ ゴシック" w:eastAsia="ＭＳ ゴシック" w:hAnsi="ＭＳ ゴシック" w:hint="eastAsia"/>
          <w:sz w:val="24"/>
          <w:szCs w:val="24"/>
        </w:rPr>
        <w:t>公募要件</w:t>
      </w:r>
    </w:p>
    <w:p w:rsidR="00717517" w:rsidRDefault="00717517" w:rsidP="00717517">
      <w:pPr>
        <w:widowControl/>
        <w:ind w:firstLineChars="300" w:firstLine="720"/>
        <w:jc w:val="left"/>
        <w:rPr>
          <w:rFonts w:ascii="ＭＳ ゴシック" w:eastAsia="ＭＳ ゴシック" w:hAnsi="ＭＳ ゴシック"/>
          <w:sz w:val="24"/>
          <w:szCs w:val="24"/>
        </w:rPr>
      </w:pPr>
      <w:r w:rsidRPr="00717517">
        <w:rPr>
          <w:rFonts w:ascii="ＭＳ ゴシック" w:eastAsia="ＭＳ ゴシック" w:hAnsi="ＭＳ ゴシック" w:hint="eastAsia"/>
          <w:sz w:val="24"/>
          <w:szCs w:val="24"/>
        </w:rPr>
        <w:t>１）「４．応募資格」を満たしているか。</w:t>
      </w:r>
    </w:p>
    <w:p w:rsidR="00717517" w:rsidRDefault="00717517" w:rsidP="00717517">
      <w:pPr>
        <w:widowControl/>
        <w:ind w:firstLineChars="300" w:firstLine="720"/>
        <w:jc w:val="left"/>
        <w:rPr>
          <w:rFonts w:ascii="ＭＳ ゴシック" w:eastAsia="ＭＳ ゴシック" w:hAnsi="ＭＳ ゴシック"/>
          <w:sz w:val="24"/>
          <w:szCs w:val="24"/>
        </w:rPr>
      </w:pPr>
      <w:r w:rsidRPr="00717517">
        <w:rPr>
          <w:rFonts w:ascii="ＭＳ ゴシック" w:eastAsia="ＭＳ ゴシック" w:hAnsi="ＭＳ ゴシック" w:hint="eastAsia"/>
          <w:sz w:val="24"/>
          <w:szCs w:val="24"/>
        </w:rPr>
        <w:t>２）応募書類が全て提出されているか。</w:t>
      </w:r>
    </w:p>
    <w:p w:rsidR="00717517" w:rsidRPr="00717517" w:rsidRDefault="00717517" w:rsidP="00717517">
      <w:pPr>
        <w:widowControl/>
        <w:ind w:firstLineChars="300" w:firstLine="720"/>
        <w:jc w:val="left"/>
        <w:rPr>
          <w:rFonts w:ascii="ＭＳ ゴシック" w:eastAsia="ＭＳ ゴシック" w:hAnsi="ＭＳ ゴシック" w:hint="eastAsia"/>
          <w:sz w:val="24"/>
          <w:szCs w:val="24"/>
        </w:rPr>
      </w:pPr>
      <w:r w:rsidRPr="00717517">
        <w:rPr>
          <w:rFonts w:ascii="ＭＳ ゴシック" w:eastAsia="ＭＳ ゴシック" w:hAnsi="ＭＳ ゴシック" w:hint="eastAsia"/>
          <w:sz w:val="24"/>
          <w:szCs w:val="24"/>
        </w:rPr>
        <w:t>３）提案内容が、「１．目的」に合致しているか。</w:t>
      </w:r>
    </w:p>
    <w:p w:rsidR="00717517" w:rsidRPr="00823B71" w:rsidRDefault="00717517" w:rsidP="00717517">
      <w:pPr>
        <w:widowControl/>
        <w:jc w:val="left"/>
        <w:rPr>
          <w:rFonts w:ascii="ＭＳ ゴシック" w:eastAsia="ＭＳ ゴシック" w:hAnsi="ＭＳ ゴシック"/>
          <w:sz w:val="24"/>
          <w:szCs w:val="24"/>
        </w:rPr>
      </w:pPr>
    </w:p>
    <w:p w:rsidR="00717517" w:rsidRPr="00717517" w:rsidRDefault="00717517" w:rsidP="00823B71">
      <w:pPr>
        <w:widowControl/>
        <w:ind w:firstLineChars="300" w:firstLine="720"/>
        <w:jc w:val="left"/>
        <w:rPr>
          <w:rFonts w:ascii="ＭＳ ゴシック" w:eastAsia="ＭＳ ゴシック" w:hAnsi="ＭＳ ゴシック" w:hint="eastAsia"/>
          <w:sz w:val="24"/>
          <w:szCs w:val="24"/>
        </w:rPr>
      </w:pPr>
      <w:r w:rsidRPr="00717517">
        <w:rPr>
          <w:rFonts w:ascii="ＭＳ ゴシック" w:eastAsia="ＭＳ ゴシック" w:hAnsi="ＭＳ ゴシック" w:hint="eastAsia"/>
          <w:sz w:val="24"/>
          <w:szCs w:val="24"/>
        </w:rPr>
        <w:t>②</w:t>
      </w:r>
      <w:r>
        <w:rPr>
          <w:rFonts w:ascii="ＭＳ ゴシック" w:eastAsia="ＭＳ ゴシック" w:hAnsi="ＭＳ ゴシック" w:hint="eastAsia"/>
          <w:sz w:val="24"/>
          <w:szCs w:val="24"/>
        </w:rPr>
        <w:t xml:space="preserve">　</w:t>
      </w:r>
      <w:r w:rsidRPr="00717517">
        <w:rPr>
          <w:rFonts w:ascii="ＭＳ ゴシック" w:eastAsia="ＭＳ ゴシック" w:hAnsi="ＭＳ ゴシック" w:hint="eastAsia"/>
          <w:sz w:val="24"/>
          <w:szCs w:val="24"/>
        </w:rPr>
        <w:t>プロジェクトの重要性・効果・実現可能性</w:t>
      </w:r>
    </w:p>
    <w:p w:rsidR="00717517" w:rsidRDefault="00717517" w:rsidP="00717517">
      <w:pPr>
        <w:widowControl/>
        <w:ind w:leftChars="300" w:left="1110" w:hangingChars="200" w:hanging="480"/>
        <w:jc w:val="left"/>
        <w:rPr>
          <w:rFonts w:ascii="ＭＳ ゴシック" w:eastAsia="ＭＳ ゴシック" w:hAnsi="ＭＳ ゴシック"/>
          <w:sz w:val="24"/>
          <w:szCs w:val="24"/>
        </w:rPr>
      </w:pPr>
      <w:r w:rsidRPr="00717517">
        <w:rPr>
          <w:rFonts w:ascii="ＭＳ ゴシック" w:eastAsia="ＭＳ ゴシック" w:hAnsi="ＭＳ ゴシック" w:hint="eastAsia"/>
          <w:sz w:val="24"/>
          <w:szCs w:val="24"/>
        </w:rPr>
        <w:t>４）プロジェクトを行う国や対象技術・製品について、普及可能性や相手国政府の支援策、法制度等具体的な分析に基づき、合理的に選択されているか。</w:t>
      </w:r>
    </w:p>
    <w:p w:rsidR="00717517" w:rsidRDefault="00717517" w:rsidP="00717517">
      <w:pPr>
        <w:widowControl/>
        <w:ind w:leftChars="300" w:left="1110" w:hangingChars="200" w:hanging="480"/>
        <w:jc w:val="left"/>
        <w:rPr>
          <w:rFonts w:ascii="ＭＳ ゴシック" w:eastAsia="ＭＳ ゴシック" w:hAnsi="ＭＳ ゴシック"/>
          <w:sz w:val="24"/>
          <w:szCs w:val="24"/>
        </w:rPr>
      </w:pPr>
      <w:r w:rsidRPr="00717517">
        <w:rPr>
          <w:rFonts w:ascii="ＭＳ ゴシック" w:eastAsia="ＭＳ ゴシック" w:hAnsi="ＭＳ ゴシック" w:hint="eastAsia"/>
          <w:sz w:val="24"/>
          <w:szCs w:val="24"/>
        </w:rPr>
        <w:t>５）データマネジメントを伴う優れた技術、ノウハウ、製品等の活用が見込まれ、事業実施後の広範な普及促進に資するものか（特に、エネルギーマネジメント単独ではなく、他分野とのデータ連携を考慮したプロジェクトに対しては加点評価を行う）。</w:t>
      </w:r>
    </w:p>
    <w:p w:rsidR="00823B71" w:rsidRDefault="00717517" w:rsidP="00823B71">
      <w:pPr>
        <w:widowControl/>
        <w:ind w:leftChars="300" w:left="1110" w:hangingChars="200" w:hanging="480"/>
        <w:jc w:val="left"/>
        <w:rPr>
          <w:rFonts w:ascii="ＭＳ ゴシック" w:eastAsia="ＭＳ ゴシック" w:hAnsi="ＭＳ ゴシック"/>
          <w:sz w:val="24"/>
          <w:szCs w:val="24"/>
        </w:rPr>
      </w:pPr>
      <w:r w:rsidRPr="00717517">
        <w:rPr>
          <w:rFonts w:ascii="ＭＳ ゴシック" w:eastAsia="ＭＳ ゴシック" w:hAnsi="ＭＳ ゴシック" w:hint="eastAsia"/>
          <w:sz w:val="24"/>
          <w:szCs w:val="24"/>
        </w:rPr>
        <w:t>６）将来の事業化に向けて具体的な事業計画が検討されているか。</w:t>
      </w:r>
    </w:p>
    <w:p w:rsidR="00717517" w:rsidRDefault="00717517" w:rsidP="00823B71">
      <w:pPr>
        <w:widowControl/>
        <w:ind w:leftChars="300" w:left="1110" w:hangingChars="200" w:hanging="480"/>
        <w:jc w:val="left"/>
        <w:rPr>
          <w:rFonts w:ascii="ＭＳ ゴシック" w:eastAsia="ＭＳ ゴシック" w:hAnsi="ＭＳ ゴシック"/>
          <w:sz w:val="24"/>
          <w:szCs w:val="24"/>
        </w:rPr>
      </w:pPr>
      <w:r w:rsidRPr="00717517">
        <w:rPr>
          <w:rFonts w:ascii="ＭＳ ゴシック" w:eastAsia="ＭＳ ゴシック" w:hAnsi="ＭＳ ゴシック" w:hint="eastAsia"/>
          <w:sz w:val="24"/>
          <w:szCs w:val="24"/>
        </w:rPr>
        <w:t>７）プロジェクトを円滑に遂行するため、相手国政府や企業等関係者の協力があるか。</w:t>
      </w:r>
    </w:p>
    <w:p w:rsidR="00717517" w:rsidRDefault="00717517" w:rsidP="00717517">
      <w:pPr>
        <w:widowControl/>
        <w:ind w:leftChars="300" w:left="1110" w:hangingChars="200" w:hanging="480"/>
        <w:jc w:val="left"/>
        <w:rPr>
          <w:rFonts w:ascii="ＭＳ ゴシック" w:eastAsia="ＭＳ ゴシック" w:hAnsi="ＭＳ ゴシック"/>
          <w:sz w:val="24"/>
          <w:szCs w:val="24"/>
        </w:rPr>
      </w:pPr>
      <w:r w:rsidRPr="00717517">
        <w:rPr>
          <w:rFonts w:ascii="ＭＳ ゴシック" w:eastAsia="ＭＳ ゴシック" w:hAnsi="ＭＳ ゴシック" w:hint="eastAsia"/>
          <w:sz w:val="24"/>
          <w:szCs w:val="24"/>
        </w:rPr>
        <w:t>８）本プロジェクト実施に伴う克服すべき事業課題の検討状況。</w:t>
      </w:r>
    </w:p>
    <w:p w:rsidR="00717517" w:rsidRPr="00717517" w:rsidRDefault="00717517" w:rsidP="00717517">
      <w:pPr>
        <w:widowControl/>
        <w:ind w:leftChars="300" w:left="1110" w:hangingChars="200" w:hanging="480"/>
        <w:jc w:val="left"/>
        <w:rPr>
          <w:rFonts w:ascii="ＭＳ ゴシック" w:eastAsia="ＭＳ ゴシック" w:hAnsi="ＭＳ ゴシック" w:hint="eastAsia"/>
          <w:sz w:val="24"/>
          <w:szCs w:val="24"/>
        </w:rPr>
      </w:pPr>
      <w:r w:rsidRPr="00717517">
        <w:rPr>
          <w:rFonts w:ascii="ＭＳ ゴシック" w:eastAsia="ＭＳ ゴシック" w:hAnsi="ＭＳ ゴシック" w:hint="eastAsia"/>
          <w:sz w:val="24"/>
          <w:szCs w:val="24"/>
        </w:rPr>
        <w:t>９）本プロジェクトの社内での位置づけ、企業戦略との整合性。</w:t>
      </w:r>
    </w:p>
    <w:p w:rsidR="00717517" w:rsidRPr="00717517" w:rsidRDefault="00717517" w:rsidP="00717517">
      <w:pPr>
        <w:widowControl/>
        <w:jc w:val="left"/>
        <w:rPr>
          <w:rFonts w:ascii="ＭＳ ゴシック" w:eastAsia="ＭＳ ゴシック" w:hAnsi="ＭＳ ゴシック"/>
          <w:sz w:val="24"/>
          <w:szCs w:val="24"/>
        </w:rPr>
      </w:pPr>
    </w:p>
    <w:p w:rsidR="00717517" w:rsidRDefault="00717517" w:rsidP="00F13EA1">
      <w:pPr>
        <w:widowControl/>
        <w:ind w:firstLineChars="300" w:firstLine="720"/>
        <w:jc w:val="left"/>
        <w:rPr>
          <w:rFonts w:ascii="ＭＳ ゴシック" w:eastAsia="ＭＳ ゴシック" w:hAnsi="ＭＳ ゴシック"/>
          <w:sz w:val="24"/>
          <w:szCs w:val="24"/>
        </w:rPr>
      </w:pPr>
      <w:r w:rsidRPr="00717517">
        <w:rPr>
          <w:rFonts w:ascii="ＭＳ ゴシック" w:eastAsia="ＭＳ ゴシック" w:hAnsi="ＭＳ ゴシック" w:hint="eastAsia"/>
          <w:sz w:val="24"/>
          <w:szCs w:val="24"/>
        </w:rPr>
        <w:t>③</w:t>
      </w:r>
      <w:r>
        <w:rPr>
          <w:rFonts w:ascii="ＭＳ ゴシック" w:eastAsia="ＭＳ ゴシック" w:hAnsi="ＭＳ ゴシック" w:hint="eastAsia"/>
          <w:sz w:val="24"/>
          <w:szCs w:val="24"/>
        </w:rPr>
        <w:t xml:space="preserve">　</w:t>
      </w:r>
      <w:r w:rsidRPr="00717517">
        <w:rPr>
          <w:rFonts w:ascii="ＭＳ ゴシック" w:eastAsia="ＭＳ ゴシック" w:hAnsi="ＭＳ ゴシック" w:hint="eastAsia"/>
          <w:sz w:val="24"/>
          <w:szCs w:val="24"/>
        </w:rPr>
        <w:t>事業の効果的な実施</w:t>
      </w:r>
    </w:p>
    <w:p w:rsidR="00717517" w:rsidRPr="00717517" w:rsidRDefault="00717517" w:rsidP="00717517">
      <w:pPr>
        <w:widowControl/>
        <w:ind w:leftChars="200" w:left="1140" w:hangingChars="300" w:hanging="720"/>
        <w:jc w:val="left"/>
        <w:rPr>
          <w:rFonts w:ascii="ＭＳ ゴシック" w:eastAsia="ＭＳ ゴシック" w:hAnsi="ＭＳ ゴシック" w:hint="eastAsia"/>
          <w:sz w:val="24"/>
          <w:szCs w:val="24"/>
        </w:rPr>
      </w:pPr>
      <w:r w:rsidRPr="00717517">
        <w:rPr>
          <w:rFonts w:ascii="ＭＳ ゴシック" w:eastAsia="ＭＳ ゴシック" w:hAnsi="ＭＳ ゴシック" w:hint="eastAsia"/>
          <w:sz w:val="24"/>
          <w:szCs w:val="24"/>
        </w:rPr>
        <w:t>１０）投資リスク、投資負担の軽減、価格競争力強化といった事業推進に向けた課題を解決するために、本調査をどのように活用するかという戦略が明らかになっているか。</w:t>
      </w:r>
    </w:p>
    <w:p w:rsidR="00717517" w:rsidRDefault="00717517" w:rsidP="00717517">
      <w:pPr>
        <w:widowControl/>
        <w:ind w:leftChars="200" w:left="1140" w:hangingChars="300" w:hanging="720"/>
        <w:jc w:val="left"/>
        <w:rPr>
          <w:rFonts w:ascii="ＭＳ ゴシック" w:eastAsia="ＭＳ ゴシック" w:hAnsi="ＭＳ ゴシック"/>
          <w:sz w:val="24"/>
          <w:szCs w:val="24"/>
        </w:rPr>
      </w:pPr>
      <w:r w:rsidRPr="00717517">
        <w:rPr>
          <w:rFonts w:ascii="ＭＳ ゴシック" w:eastAsia="ＭＳ ゴシック" w:hAnsi="ＭＳ ゴシック" w:hint="eastAsia"/>
          <w:sz w:val="24"/>
          <w:szCs w:val="24"/>
        </w:rPr>
        <w:t>１１）本事業での調査規模等に適した実施体制をとっており、相手国政府や企業等関係者の協力を得られる人的つながりがある、若しくは構築可能か。</w:t>
      </w:r>
    </w:p>
    <w:p w:rsidR="00717517" w:rsidRDefault="00717517" w:rsidP="00717517">
      <w:pPr>
        <w:widowControl/>
        <w:ind w:leftChars="200" w:left="1140" w:hangingChars="300" w:hanging="720"/>
        <w:jc w:val="left"/>
        <w:rPr>
          <w:rFonts w:ascii="ＭＳ ゴシック" w:eastAsia="ＭＳ ゴシック" w:hAnsi="ＭＳ ゴシック"/>
          <w:sz w:val="24"/>
          <w:szCs w:val="24"/>
        </w:rPr>
      </w:pPr>
      <w:r w:rsidRPr="00717517">
        <w:rPr>
          <w:rFonts w:ascii="ＭＳ ゴシック" w:eastAsia="ＭＳ ゴシック" w:hAnsi="ＭＳ ゴシック" w:hint="eastAsia"/>
          <w:sz w:val="24"/>
          <w:szCs w:val="24"/>
        </w:rPr>
        <w:t>１２）本事業の関連分野に関する知見を有しているか。</w:t>
      </w:r>
    </w:p>
    <w:p w:rsidR="00717517" w:rsidRDefault="00717517" w:rsidP="00717517">
      <w:pPr>
        <w:widowControl/>
        <w:ind w:leftChars="200" w:left="1140" w:hangingChars="300" w:hanging="720"/>
        <w:jc w:val="left"/>
        <w:rPr>
          <w:rFonts w:ascii="ＭＳ ゴシック" w:eastAsia="ＭＳ ゴシック" w:hAnsi="ＭＳ ゴシック"/>
          <w:sz w:val="24"/>
          <w:szCs w:val="24"/>
        </w:rPr>
      </w:pPr>
      <w:r w:rsidRPr="00717517">
        <w:rPr>
          <w:rFonts w:ascii="ＭＳ ゴシック" w:eastAsia="ＭＳ ゴシック" w:hAnsi="ＭＳ ゴシック" w:hint="eastAsia"/>
          <w:sz w:val="24"/>
          <w:szCs w:val="24"/>
        </w:rPr>
        <w:t>１３）本事業の効果を高めるための効果的な工夫が見られるか（ＮＥＤＯ国際実証事業、スマートコミュニティ実証事業に関する技術の海外展開ポテンシャル調査、ＮＥＤＯ・ＪＣＭ実証事業及びＪＣＭ事業その他の関連事業へ過去に応募した事業者が応募する場合には、過去の応募以降の進展、本事業での改善点が明確になっているか、ＮＥＤＯ国際実証事業への応募意思を有しているか）。</w:t>
      </w:r>
    </w:p>
    <w:p w:rsidR="00717517" w:rsidRDefault="00717517" w:rsidP="00717517">
      <w:pPr>
        <w:widowControl/>
        <w:ind w:leftChars="200" w:left="1140" w:hangingChars="300" w:hanging="720"/>
        <w:jc w:val="left"/>
        <w:rPr>
          <w:rFonts w:ascii="ＭＳ ゴシック" w:eastAsia="ＭＳ ゴシック" w:hAnsi="ＭＳ ゴシック"/>
          <w:sz w:val="24"/>
          <w:szCs w:val="24"/>
        </w:rPr>
      </w:pPr>
      <w:r w:rsidRPr="00717517">
        <w:rPr>
          <w:rFonts w:ascii="ＭＳ ゴシック" w:eastAsia="ＭＳ ゴシック" w:hAnsi="ＭＳ ゴシック" w:hint="eastAsia"/>
          <w:sz w:val="24"/>
          <w:szCs w:val="24"/>
        </w:rPr>
        <w:t>１４）実施方法や分担、スケジュールが効果的かつ現実的か（調査状況及び現地の情報について、事務局及び委託元の資源エネルギー庁と定期的に情報交換を行うとともに、調査状況に柔軟に対応できる実施方法・スケジュールとなっているか）。</w:t>
      </w:r>
    </w:p>
    <w:p w:rsidR="00717517" w:rsidRDefault="00717517" w:rsidP="00717517">
      <w:pPr>
        <w:widowControl/>
        <w:ind w:leftChars="200" w:left="1140" w:hangingChars="300" w:hanging="720"/>
        <w:jc w:val="left"/>
        <w:rPr>
          <w:rFonts w:ascii="ＭＳ ゴシック" w:eastAsia="ＭＳ ゴシック" w:hAnsi="ＭＳ ゴシック"/>
          <w:sz w:val="24"/>
          <w:szCs w:val="24"/>
        </w:rPr>
      </w:pPr>
      <w:r w:rsidRPr="00717517">
        <w:rPr>
          <w:rFonts w:ascii="ＭＳ ゴシック" w:eastAsia="ＭＳ ゴシック" w:hAnsi="ＭＳ ゴシック" w:hint="eastAsia"/>
          <w:sz w:val="24"/>
          <w:szCs w:val="24"/>
        </w:rPr>
        <w:t>１５）本事業の事業総額と想定される事業効果のコストパフォーマンスが優れているか。</w:t>
      </w:r>
    </w:p>
    <w:p w:rsidR="00717517" w:rsidRPr="00717517" w:rsidRDefault="00717517" w:rsidP="00717517">
      <w:pPr>
        <w:widowControl/>
        <w:ind w:leftChars="200" w:left="1140" w:hangingChars="300" w:hanging="720"/>
        <w:jc w:val="left"/>
        <w:rPr>
          <w:rFonts w:ascii="ＭＳ ゴシック" w:eastAsia="ＭＳ ゴシック" w:hAnsi="ＭＳ ゴシック" w:hint="eastAsia"/>
          <w:sz w:val="24"/>
          <w:szCs w:val="24"/>
        </w:rPr>
      </w:pPr>
      <w:r w:rsidRPr="00717517">
        <w:rPr>
          <w:rFonts w:ascii="ＭＳ ゴシック" w:eastAsia="ＭＳ ゴシック" w:hAnsi="ＭＳ ゴシック" w:hint="eastAsia"/>
          <w:sz w:val="24"/>
          <w:szCs w:val="24"/>
        </w:rPr>
        <w:t>１６）ワーク・ライフ・バランス等推進企業であるか。</w:t>
      </w:r>
    </w:p>
    <w:p w:rsidR="00717517" w:rsidRPr="00823B71" w:rsidRDefault="00717517" w:rsidP="00717517">
      <w:pPr>
        <w:widowControl/>
        <w:jc w:val="left"/>
        <w:rPr>
          <w:rFonts w:ascii="ＭＳ ゴシック" w:eastAsia="ＭＳ ゴシック" w:hAnsi="ＭＳ ゴシック"/>
          <w:sz w:val="24"/>
          <w:szCs w:val="24"/>
        </w:rPr>
      </w:pPr>
    </w:p>
    <w:p w:rsidR="00717517" w:rsidRPr="00717517" w:rsidRDefault="00717517" w:rsidP="00F13EA1">
      <w:pPr>
        <w:widowControl/>
        <w:ind w:firstLineChars="100" w:firstLine="240"/>
        <w:jc w:val="left"/>
        <w:rPr>
          <w:rFonts w:ascii="ＭＳ ゴシック" w:eastAsia="ＭＳ ゴシック" w:hAnsi="ＭＳ ゴシック" w:hint="eastAsia"/>
          <w:sz w:val="24"/>
          <w:szCs w:val="24"/>
        </w:rPr>
      </w:pPr>
      <w:r w:rsidRPr="00717517">
        <w:rPr>
          <w:rFonts w:ascii="ＭＳ ゴシック" w:eastAsia="ＭＳ ゴシック" w:hAnsi="ＭＳ ゴシック" w:hint="eastAsia"/>
          <w:sz w:val="24"/>
          <w:szCs w:val="24"/>
        </w:rPr>
        <w:t>（３）採択結果の決定及び通知について</w:t>
      </w:r>
    </w:p>
    <w:p w:rsidR="00717517" w:rsidRPr="00717517" w:rsidRDefault="00717517" w:rsidP="00F13EA1">
      <w:pPr>
        <w:widowControl/>
        <w:ind w:leftChars="200" w:left="420" w:firstLineChars="100" w:firstLine="240"/>
        <w:jc w:val="left"/>
        <w:rPr>
          <w:rFonts w:ascii="ＭＳ ゴシック" w:eastAsia="ＭＳ ゴシック" w:hAnsi="ＭＳ ゴシック" w:hint="eastAsia"/>
          <w:sz w:val="24"/>
          <w:szCs w:val="24"/>
        </w:rPr>
      </w:pPr>
      <w:r w:rsidRPr="00717517">
        <w:rPr>
          <w:rFonts w:ascii="ＭＳ ゴシック" w:eastAsia="ＭＳ ゴシック" w:hAnsi="ＭＳ ゴシック" w:hint="eastAsia"/>
          <w:sz w:val="24"/>
          <w:szCs w:val="24"/>
        </w:rPr>
        <w:t>採択された申請者については、資源エネルギー庁のホームページで公表するとともに、当該申請者に対しその旨を通知する。</w:t>
      </w:r>
    </w:p>
    <w:p w:rsidR="00717517" w:rsidRPr="00717517" w:rsidRDefault="00717517" w:rsidP="00717517">
      <w:pPr>
        <w:widowControl/>
        <w:jc w:val="left"/>
        <w:rPr>
          <w:rFonts w:ascii="ＭＳ ゴシック" w:eastAsia="ＭＳ ゴシック" w:hAnsi="ＭＳ ゴシック" w:hint="eastAsia"/>
          <w:sz w:val="24"/>
          <w:szCs w:val="24"/>
        </w:rPr>
      </w:pPr>
      <w:r w:rsidRPr="00717517">
        <w:rPr>
          <w:rFonts w:ascii="ＭＳ ゴシック" w:eastAsia="ＭＳ ゴシック" w:hAnsi="ＭＳ ゴシック" w:hint="eastAsia"/>
          <w:sz w:val="24"/>
          <w:szCs w:val="24"/>
        </w:rPr>
        <w:t>８．契約について</w:t>
      </w:r>
    </w:p>
    <w:p w:rsidR="00717517" w:rsidRPr="00717517" w:rsidRDefault="00717517" w:rsidP="00F13EA1">
      <w:pPr>
        <w:widowControl/>
        <w:ind w:leftChars="100" w:left="210" w:firstLineChars="100" w:firstLine="240"/>
        <w:jc w:val="left"/>
        <w:rPr>
          <w:rFonts w:ascii="ＭＳ ゴシック" w:eastAsia="ＭＳ ゴシック" w:hAnsi="ＭＳ ゴシック" w:hint="eastAsia"/>
          <w:sz w:val="24"/>
          <w:szCs w:val="24"/>
        </w:rPr>
      </w:pPr>
      <w:r w:rsidRPr="00717517">
        <w:rPr>
          <w:rFonts w:ascii="ＭＳ ゴシック" w:eastAsia="ＭＳ ゴシック" w:hAnsi="ＭＳ ゴシック" w:hint="eastAsia"/>
          <w:sz w:val="24"/>
          <w:szCs w:val="24"/>
        </w:rPr>
        <w:t>採択された申請書について、当社と申請者（共同提案の場合は幹事法人）との間で委託契約を締結する。なお、採択決定後から委託契約締結までの間に、当社及び資源エネルギー庁との協議を経て、事業内容・構成、事業規模、金額等に変更が生じる可能性がある。</w:t>
      </w:r>
    </w:p>
    <w:p w:rsidR="00717517" w:rsidRPr="00717517" w:rsidRDefault="00717517" w:rsidP="00F13EA1">
      <w:pPr>
        <w:widowControl/>
        <w:ind w:leftChars="100" w:left="210" w:firstLineChars="100" w:firstLine="240"/>
        <w:jc w:val="left"/>
        <w:rPr>
          <w:rFonts w:ascii="ＭＳ ゴシック" w:eastAsia="ＭＳ ゴシック" w:hAnsi="ＭＳ ゴシック" w:hint="eastAsia"/>
          <w:sz w:val="24"/>
          <w:szCs w:val="24"/>
        </w:rPr>
      </w:pPr>
      <w:r w:rsidRPr="00717517">
        <w:rPr>
          <w:rFonts w:ascii="ＭＳ ゴシック" w:eastAsia="ＭＳ ゴシック" w:hAnsi="ＭＳ ゴシック" w:hint="eastAsia"/>
          <w:sz w:val="24"/>
          <w:szCs w:val="24"/>
        </w:rPr>
        <w:t>契約書作成にあたっての条件の協議が整い次第、野村総研と委託契約を締結し、その後、事業開始となる。</w:t>
      </w:r>
    </w:p>
    <w:p w:rsidR="00717517" w:rsidRPr="00717517" w:rsidRDefault="00717517" w:rsidP="00F13EA1">
      <w:pPr>
        <w:widowControl/>
        <w:ind w:leftChars="100" w:left="210" w:firstLineChars="100" w:firstLine="240"/>
        <w:jc w:val="left"/>
        <w:rPr>
          <w:rFonts w:ascii="ＭＳ ゴシック" w:eastAsia="ＭＳ ゴシック" w:hAnsi="ＭＳ ゴシック" w:hint="eastAsia"/>
          <w:sz w:val="24"/>
          <w:szCs w:val="24"/>
        </w:rPr>
      </w:pPr>
      <w:r w:rsidRPr="00717517">
        <w:rPr>
          <w:rFonts w:ascii="ＭＳ ゴシック" w:eastAsia="ＭＳ ゴシック" w:hAnsi="ＭＳ ゴシック" w:hint="eastAsia"/>
          <w:sz w:val="24"/>
          <w:szCs w:val="24"/>
        </w:rPr>
        <w:t>契約条件が合致しない場合は、委託契約の締結ができない場合がある。なお、受託者は、受託内容が国等の他の補助金・委託費と重複しないこと。</w:t>
      </w:r>
    </w:p>
    <w:p w:rsidR="00717517" w:rsidRPr="00717517" w:rsidRDefault="00717517" w:rsidP="00F13EA1">
      <w:pPr>
        <w:widowControl/>
        <w:ind w:leftChars="100" w:left="210" w:firstLineChars="100" w:firstLine="240"/>
        <w:jc w:val="left"/>
        <w:rPr>
          <w:rFonts w:ascii="ＭＳ ゴシック" w:eastAsia="ＭＳ ゴシック" w:hAnsi="ＭＳ ゴシック" w:hint="eastAsia"/>
          <w:sz w:val="24"/>
          <w:szCs w:val="24"/>
        </w:rPr>
      </w:pPr>
      <w:r w:rsidRPr="00717517">
        <w:rPr>
          <w:rFonts w:ascii="ＭＳ ゴシック" w:eastAsia="ＭＳ ゴシック" w:hAnsi="ＭＳ ゴシック" w:hint="eastAsia"/>
          <w:sz w:val="24"/>
          <w:szCs w:val="24"/>
        </w:rPr>
        <w:t>契約締結後、受託者に対し、事業実施に必要な情報等を提供するが、情報等の内容によっては、守秘義務の遵守をお願いする場合がある。</w:t>
      </w:r>
    </w:p>
    <w:p w:rsidR="00717517" w:rsidRPr="00717517" w:rsidRDefault="00717517" w:rsidP="00717517">
      <w:pPr>
        <w:widowControl/>
        <w:jc w:val="left"/>
        <w:rPr>
          <w:rFonts w:ascii="ＭＳ ゴシック" w:eastAsia="ＭＳ ゴシック" w:hAnsi="ＭＳ ゴシック"/>
          <w:sz w:val="24"/>
          <w:szCs w:val="24"/>
        </w:rPr>
      </w:pPr>
    </w:p>
    <w:p w:rsidR="00F13EA1" w:rsidRDefault="00717517" w:rsidP="00F13EA1">
      <w:pPr>
        <w:widowControl/>
        <w:jc w:val="left"/>
        <w:rPr>
          <w:rFonts w:ascii="ＭＳ ゴシック" w:eastAsia="ＭＳ ゴシック" w:hAnsi="ＭＳ ゴシック"/>
          <w:sz w:val="24"/>
          <w:szCs w:val="24"/>
        </w:rPr>
      </w:pPr>
      <w:r w:rsidRPr="00717517">
        <w:rPr>
          <w:rFonts w:ascii="ＭＳ ゴシック" w:eastAsia="ＭＳ ゴシック" w:hAnsi="ＭＳ ゴシック" w:hint="eastAsia"/>
          <w:sz w:val="24"/>
          <w:szCs w:val="24"/>
        </w:rPr>
        <w:t>９．経費の計上</w:t>
      </w:r>
    </w:p>
    <w:p w:rsidR="00F13EA1" w:rsidRDefault="00717517" w:rsidP="00F13EA1">
      <w:pPr>
        <w:widowControl/>
        <w:ind w:firstLineChars="100" w:firstLine="240"/>
        <w:jc w:val="left"/>
        <w:rPr>
          <w:rFonts w:ascii="ＭＳ ゴシック" w:eastAsia="ＭＳ ゴシック" w:hAnsi="ＭＳ ゴシック"/>
          <w:sz w:val="24"/>
          <w:szCs w:val="24"/>
        </w:rPr>
      </w:pPr>
      <w:r w:rsidRPr="00717517">
        <w:rPr>
          <w:rFonts w:ascii="ＭＳ ゴシック" w:eastAsia="ＭＳ ゴシック" w:hAnsi="ＭＳ ゴシック" w:hint="eastAsia"/>
          <w:sz w:val="24"/>
          <w:szCs w:val="24"/>
        </w:rPr>
        <w:t>（１）経費の区分</w:t>
      </w:r>
    </w:p>
    <w:p w:rsidR="00717517" w:rsidRDefault="00717517" w:rsidP="00F13EA1">
      <w:pPr>
        <w:widowControl/>
        <w:ind w:leftChars="200" w:left="420" w:firstLineChars="100" w:firstLine="240"/>
        <w:jc w:val="left"/>
        <w:rPr>
          <w:rFonts w:ascii="ＭＳ ゴシック" w:eastAsia="ＭＳ ゴシック" w:hAnsi="ＭＳ ゴシック"/>
          <w:sz w:val="24"/>
          <w:szCs w:val="24"/>
        </w:rPr>
      </w:pPr>
      <w:r w:rsidRPr="00717517">
        <w:rPr>
          <w:rFonts w:ascii="ＭＳ ゴシック" w:eastAsia="ＭＳ ゴシック" w:hAnsi="ＭＳ ゴシック" w:hint="eastAsia"/>
          <w:sz w:val="24"/>
          <w:szCs w:val="24"/>
        </w:rPr>
        <w:t>本事業の対象とする経費は、事業の遂行に直接必要な経費及び事業成果の取りまとめ</w:t>
      </w:r>
      <w:bookmarkStart w:id="0" w:name="_GoBack"/>
      <w:bookmarkEnd w:id="0"/>
      <w:r w:rsidRPr="00717517">
        <w:rPr>
          <w:rFonts w:ascii="ＭＳ ゴシック" w:eastAsia="ＭＳ ゴシック" w:hAnsi="ＭＳ ゴシック" w:hint="eastAsia"/>
          <w:sz w:val="24"/>
          <w:szCs w:val="24"/>
        </w:rPr>
        <w:t>に必要な経費であり、具体的には以下のとおり。</w:t>
      </w:r>
    </w:p>
    <w:p w:rsidR="00717517" w:rsidRDefault="00717517" w:rsidP="00717517">
      <w:pPr>
        <w:widowControl/>
        <w:jc w:val="left"/>
        <w:rPr>
          <w:rFonts w:ascii="ＭＳ ゴシック" w:eastAsia="ＭＳ ゴシック" w:hAnsi="ＭＳ ゴシック"/>
          <w:sz w:val="24"/>
          <w:szCs w:val="24"/>
        </w:rPr>
      </w:pPr>
    </w:p>
    <w:tbl>
      <w:tblPr>
        <w:tblStyle w:val="aa"/>
        <w:tblW w:w="0" w:type="auto"/>
        <w:jc w:val="center"/>
        <w:tblLook w:val="04A0" w:firstRow="1" w:lastRow="0" w:firstColumn="1" w:lastColumn="0" w:noHBand="0" w:noVBand="1"/>
      </w:tblPr>
      <w:tblGrid>
        <w:gridCol w:w="2405"/>
        <w:gridCol w:w="7223"/>
      </w:tblGrid>
      <w:tr w:rsidR="00E15EC7" w:rsidTr="00F13EA1">
        <w:trPr>
          <w:jc w:val="center"/>
        </w:trPr>
        <w:tc>
          <w:tcPr>
            <w:tcW w:w="2405" w:type="dxa"/>
          </w:tcPr>
          <w:p w:rsidR="00E15EC7" w:rsidRDefault="00E15EC7" w:rsidP="00E97357">
            <w:pPr>
              <w:widowControl/>
              <w:jc w:val="center"/>
              <w:rPr>
                <w:rFonts w:ascii="ＭＳ ゴシック" w:eastAsia="ＭＳ ゴシック" w:hAnsi="ＭＳ ゴシック" w:hint="eastAsia"/>
                <w:sz w:val="24"/>
                <w:szCs w:val="24"/>
              </w:rPr>
            </w:pPr>
            <w:r w:rsidRPr="00E15EC7">
              <w:rPr>
                <w:rFonts w:ascii="ＭＳ ゴシック" w:eastAsia="ＭＳ ゴシック" w:hAnsi="ＭＳ ゴシック" w:hint="eastAsia"/>
                <w:sz w:val="24"/>
                <w:szCs w:val="24"/>
              </w:rPr>
              <w:t>経費項目</w:t>
            </w:r>
          </w:p>
        </w:tc>
        <w:tc>
          <w:tcPr>
            <w:tcW w:w="7223" w:type="dxa"/>
          </w:tcPr>
          <w:p w:rsidR="00E15EC7" w:rsidRDefault="00E15EC7" w:rsidP="00E15EC7">
            <w:pPr>
              <w:widowControl/>
              <w:jc w:val="center"/>
              <w:rPr>
                <w:rFonts w:ascii="ＭＳ ゴシック" w:eastAsia="ＭＳ ゴシック" w:hAnsi="ＭＳ ゴシック" w:hint="eastAsia"/>
                <w:sz w:val="24"/>
                <w:szCs w:val="24"/>
              </w:rPr>
            </w:pPr>
            <w:r w:rsidRPr="00E15EC7">
              <w:rPr>
                <w:rFonts w:ascii="ＭＳ ゴシック" w:eastAsia="ＭＳ ゴシック" w:hAnsi="ＭＳ ゴシック" w:hint="eastAsia"/>
                <w:sz w:val="24"/>
                <w:szCs w:val="24"/>
              </w:rPr>
              <w:t>内容</w:t>
            </w:r>
          </w:p>
        </w:tc>
      </w:tr>
      <w:tr w:rsidR="00E15EC7" w:rsidTr="00F13EA1">
        <w:trPr>
          <w:jc w:val="center"/>
        </w:trPr>
        <w:tc>
          <w:tcPr>
            <w:tcW w:w="2405" w:type="dxa"/>
          </w:tcPr>
          <w:p w:rsidR="00E15EC7" w:rsidRDefault="00E15EC7" w:rsidP="00717517">
            <w:pPr>
              <w:widowControl/>
              <w:jc w:val="left"/>
              <w:rPr>
                <w:rFonts w:ascii="ＭＳ ゴシック" w:eastAsia="ＭＳ ゴシック" w:hAnsi="ＭＳ ゴシック" w:hint="eastAsia"/>
                <w:sz w:val="24"/>
                <w:szCs w:val="24"/>
              </w:rPr>
            </w:pPr>
            <w:r w:rsidRPr="00E15EC7">
              <w:rPr>
                <w:rFonts w:ascii="ＭＳ ゴシック" w:eastAsia="ＭＳ ゴシック" w:hAnsi="ＭＳ ゴシック" w:hint="eastAsia"/>
                <w:sz w:val="24"/>
                <w:szCs w:val="24"/>
              </w:rPr>
              <w:t>Ｉ．人件費</w:t>
            </w:r>
          </w:p>
        </w:tc>
        <w:tc>
          <w:tcPr>
            <w:tcW w:w="7223" w:type="dxa"/>
          </w:tcPr>
          <w:p w:rsidR="00E15EC7" w:rsidRDefault="00E15EC7" w:rsidP="00717517">
            <w:pPr>
              <w:widowControl/>
              <w:jc w:val="left"/>
              <w:rPr>
                <w:rFonts w:ascii="ＭＳ ゴシック" w:eastAsia="ＭＳ ゴシック" w:hAnsi="ＭＳ ゴシック" w:hint="eastAsia"/>
                <w:sz w:val="24"/>
                <w:szCs w:val="24"/>
              </w:rPr>
            </w:pPr>
            <w:r w:rsidRPr="00E15EC7">
              <w:rPr>
                <w:rFonts w:ascii="ＭＳ ゴシック" w:eastAsia="ＭＳ ゴシック" w:hAnsi="ＭＳ ゴシック" w:hint="eastAsia"/>
                <w:sz w:val="24"/>
                <w:szCs w:val="24"/>
              </w:rPr>
              <w:t>事業に直接従事する者の直接作業時間に対する人件費</w:t>
            </w:r>
          </w:p>
        </w:tc>
      </w:tr>
      <w:tr w:rsidR="00E15EC7" w:rsidTr="00F13EA1">
        <w:trPr>
          <w:jc w:val="center"/>
        </w:trPr>
        <w:tc>
          <w:tcPr>
            <w:tcW w:w="2405" w:type="dxa"/>
          </w:tcPr>
          <w:p w:rsidR="00E15EC7" w:rsidRDefault="00E97357" w:rsidP="00717517">
            <w:pPr>
              <w:widowControl/>
              <w:jc w:val="left"/>
              <w:rPr>
                <w:rFonts w:ascii="ＭＳ ゴシック" w:eastAsia="ＭＳ ゴシック" w:hAnsi="ＭＳ ゴシック" w:hint="eastAsia"/>
                <w:sz w:val="24"/>
                <w:szCs w:val="24"/>
              </w:rPr>
            </w:pPr>
            <w:r w:rsidRPr="00E97357">
              <w:rPr>
                <w:rFonts w:ascii="ＭＳ ゴシック" w:eastAsia="ＭＳ ゴシック" w:hAnsi="ＭＳ ゴシック" w:hint="eastAsia"/>
                <w:sz w:val="24"/>
                <w:szCs w:val="24"/>
              </w:rPr>
              <w:t>ＩＩ．事業費</w:t>
            </w:r>
          </w:p>
        </w:tc>
        <w:tc>
          <w:tcPr>
            <w:tcW w:w="7223" w:type="dxa"/>
          </w:tcPr>
          <w:p w:rsidR="00E15EC7" w:rsidRDefault="00E15EC7" w:rsidP="00717517">
            <w:pPr>
              <w:widowControl/>
              <w:jc w:val="left"/>
              <w:rPr>
                <w:rFonts w:ascii="ＭＳ ゴシック" w:eastAsia="ＭＳ ゴシック" w:hAnsi="ＭＳ ゴシック" w:hint="eastAsia"/>
                <w:sz w:val="24"/>
                <w:szCs w:val="24"/>
              </w:rPr>
            </w:pPr>
          </w:p>
        </w:tc>
      </w:tr>
      <w:tr w:rsidR="00E97357" w:rsidTr="00F13EA1">
        <w:trPr>
          <w:jc w:val="center"/>
        </w:trPr>
        <w:tc>
          <w:tcPr>
            <w:tcW w:w="2405" w:type="dxa"/>
          </w:tcPr>
          <w:p w:rsidR="00E97357" w:rsidRDefault="00E97357" w:rsidP="00E97357">
            <w:pPr>
              <w:pStyle w:val="TableParagraph"/>
              <w:ind w:left="0" w:firstLineChars="100" w:firstLine="240"/>
              <w:rPr>
                <w:sz w:val="24"/>
              </w:rPr>
            </w:pPr>
            <w:r>
              <w:rPr>
                <w:rFonts w:hint="eastAsia"/>
                <w:sz w:val="24"/>
              </w:rPr>
              <w:t>旅費</w:t>
            </w:r>
          </w:p>
        </w:tc>
        <w:tc>
          <w:tcPr>
            <w:tcW w:w="7223" w:type="dxa"/>
            <w:tcBorders>
              <w:left w:val="single" w:sz="6" w:space="0" w:color="000000"/>
            </w:tcBorders>
          </w:tcPr>
          <w:p w:rsidR="00E97357" w:rsidRDefault="00E97357" w:rsidP="00E97357">
            <w:pPr>
              <w:pStyle w:val="TableParagraph"/>
              <w:ind w:left="0"/>
              <w:rPr>
                <w:sz w:val="24"/>
              </w:rPr>
            </w:pPr>
            <w:r>
              <w:rPr>
                <w:rFonts w:hint="eastAsia"/>
                <w:sz w:val="24"/>
              </w:rPr>
              <w:t>事業を行うために必要な交通費、日当、宿泊費</w:t>
            </w:r>
          </w:p>
        </w:tc>
      </w:tr>
      <w:tr w:rsidR="00E97357" w:rsidTr="00F13EA1">
        <w:trPr>
          <w:jc w:val="center"/>
        </w:trPr>
        <w:tc>
          <w:tcPr>
            <w:tcW w:w="2405" w:type="dxa"/>
          </w:tcPr>
          <w:p w:rsidR="00E97357" w:rsidRDefault="00E97357" w:rsidP="00E97357">
            <w:pPr>
              <w:pStyle w:val="TableParagraph"/>
              <w:ind w:left="0" w:firstLineChars="100" w:firstLine="240"/>
              <w:rPr>
                <w:sz w:val="24"/>
              </w:rPr>
            </w:pPr>
            <w:r>
              <w:rPr>
                <w:rFonts w:hint="eastAsia"/>
                <w:sz w:val="24"/>
              </w:rPr>
              <w:t>会場費</w:t>
            </w:r>
          </w:p>
        </w:tc>
        <w:tc>
          <w:tcPr>
            <w:tcW w:w="7223" w:type="dxa"/>
            <w:tcBorders>
              <w:left w:val="single" w:sz="6" w:space="0" w:color="000000"/>
            </w:tcBorders>
          </w:tcPr>
          <w:p w:rsidR="00E97357" w:rsidRDefault="00E97357" w:rsidP="00E97357">
            <w:pPr>
              <w:pStyle w:val="TableParagraph"/>
              <w:ind w:left="0"/>
              <w:rPr>
                <w:sz w:val="24"/>
              </w:rPr>
            </w:pPr>
            <w:r>
              <w:rPr>
                <w:rFonts w:hint="eastAsia"/>
                <w:sz w:val="24"/>
              </w:rPr>
              <w:t>事業（会議、講演会、シンポジウム）を行うために必要な会場借料及び茶菓料（お茶代）等</w:t>
            </w:r>
          </w:p>
        </w:tc>
      </w:tr>
      <w:tr w:rsidR="00E97357" w:rsidTr="00F13EA1">
        <w:trPr>
          <w:jc w:val="center"/>
        </w:trPr>
        <w:tc>
          <w:tcPr>
            <w:tcW w:w="2405" w:type="dxa"/>
          </w:tcPr>
          <w:p w:rsidR="00E97357" w:rsidRDefault="00E97357" w:rsidP="00E97357">
            <w:pPr>
              <w:pStyle w:val="TableParagraph"/>
              <w:ind w:left="0" w:firstLineChars="100" w:firstLine="240"/>
              <w:rPr>
                <w:sz w:val="24"/>
              </w:rPr>
            </w:pPr>
            <w:r>
              <w:rPr>
                <w:rFonts w:hint="eastAsia"/>
                <w:sz w:val="24"/>
              </w:rPr>
              <w:t>謝金</w:t>
            </w:r>
          </w:p>
        </w:tc>
        <w:tc>
          <w:tcPr>
            <w:tcW w:w="7223" w:type="dxa"/>
            <w:tcBorders>
              <w:left w:val="single" w:sz="6" w:space="0" w:color="000000"/>
            </w:tcBorders>
          </w:tcPr>
          <w:p w:rsidR="00E97357" w:rsidRDefault="00E97357" w:rsidP="00E97357">
            <w:pPr>
              <w:pStyle w:val="TableParagraph"/>
              <w:ind w:left="0"/>
              <w:rPr>
                <w:sz w:val="24"/>
              </w:rPr>
            </w:pPr>
            <w:r>
              <w:rPr>
                <w:rFonts w:hint="eastAsia"/>
                <w:sz w:val="24"/>
              </w:rPr>
              <w:t>事業を行うために必要な謝金（委員謝金等）</w:t>
            </w:r>
          </w:p>
        </w:tc>
      </w:tr>
      <w:tr w:rsidR="00E97357" w:rsidTr="00F13EA1">
        <w:trPr>
          <w:jc w:val="center"/>
        </w:trPr>
        <w:tc>
          <w:tcPr>
            <w:tcW w:w="2405" w:type="dxa"/>
          </w:tcPr>
          <w:p w:rsidR="00E97357" w:rsidRDefault="00E97357" w:rsidP="00E97357">
            <w:pPr>
              <w:pStyle w:val="TableParagraph"/>
              <w:ind w:left="0" w:firstLineChars="100" w:firstLine="240"/>
              <w:rPr>
                <w:sz w:val="24"/>
              </w:rPr>
            </w:pPr>
            <w:r>
              <w:rPr>
                <w:rFonts w:hint="eastAsia"/>
                <w:sz w:val="24"/>
              </w:rPr>
              <w:t>物品購入費</w:t>
            </w:r>
          </w:p>
        </w:tc>
        <w:tc>
          <w:tcPr>
            <w:tcW w:w="7223" w:type="dxa"/>
            <w:tcBorders>
              <w:left w:val="single" w:sz="6" w:space="0" w:color="000000"/>
            </w:tcBorders>
          </w:tcPr>
          <w:p w:rsidR="00E97357" w:rsidRDefault="00E97357" w:rsidP="00E97357">
            <w:pPr>
              <w:pStyle w:val="TableParagraph"/>
              <w:ind w:left="0"/>
              <w:rPr>
                <w:sz w:val="24"/>
              </w:rPr>
            </w:pPr>
            <w:r>
              <w:rPr>
                <w:rFonts w:hint="eastAsia"/>
                <w:sz w:val="24"/>
              </w:rPr>
              <w:t>事業を行うために直接必要な物品（当該事業のみで使用されることが</w:t>
            </w:r>
            <w:r>
              <w:rPr>
                <w:rFonts w:hint="eastAsia"/>
                <w:spacing w:val="-3"/>
                <w:sz w:val="24"/>
              </w:rPr>
              <w:t>特定</w:t>
            </w:r>
            <w:r w:rsidRPr="00772D43">
              <w:rPr>
                <w:rFonts w:hint="eastAsia"/>
                <w:spacing w:val="-3"/>
                <w:sz w:val="24"/>
              </w:rPr>
              <w:t>・</w:t>
            </w:r>
            <w:r>
              <w:rPr>
                <w:rFonts w:hint="eastAsia"/>
                <w:spacing w:val="-3"/>
                <w:sz w:val="24"/>
              </w:rPr>
              <w:t>確認できるもの。原材料及び消耗品費等</w:t>
            </w:r>
            <w:r>
              <w:rPr>
                <w:rFonts w:hint="eastAsia"/>
                <w:sz w:val="24"/>
              </w:rPr>
              <w:t>（</w:t>
            </w:r>
            <w:r>
              <w:rPr>
                <w:rFonts w:hint="eastAsia"/>
                <w:spacing w:val="-2"/>
                <w:sz w:val="24"/>
              </w:rPr>
              <w:t>諸経費の中の一般管理費</w:t>
            </w:r>
            <w:r>
              <w:rPr>
                <w:rFonts w:hint="eastAsia"/>
                <w:sz w:val="24"/>
              </w:rPr>
              <w:t>で購入するものを除く。））の購入に要する経費</w:t>
            </w:r>
          </w:p>
        </w:tc>
      </w:tr>
      <w:tr w:rsidR="00E97357" w:rsidTr="00F13EA1">
        <w:trPr>
          <w:jc w:val="center"/>
        </w:trPr>
        <w:tc>
          <w:tcPr>
            <w:tcW w:w="2405" w:type="dxa"/>
          </w:tcPr>
          <w:p w:rsidR="00E97357" w:rsidRDefault="00E97357" w:rsidP="00E97357">
            <w:pPr>
              <w:pStyle w:val="TableParagraph"/>
              <w:ind w:left="0" w:firstLineChars="100" w:firstLine="240"/>
              <w:rPr>
                <w:sz w:val="24"/>
              </w:rPr>
            </w:pPr>
            <w:r>
              <w:rPr>
                <w:rFonts w:hint="eastAsia"/>
                <w:sz w:val="24"/>
              </w:rPr>
              <w:t>外注費</w:t>
            </w:r>
          </w:p>
        </w:tc>
        <w:tc>
          <w:tcPr>
            <w:tcW w:w="7223" w:type="dxa"/>
            <w:tcBorders>
              <w:left w:val="single" w:sz="6" w:space="0" w:color="000000"/>
            </w:tcBorders>
          </w:tcPr>
          <w:p w:rsidR="00E97357" w:rsidRPr="00E97357" w:rsidRDefault="00E97357" w:rsidP="00E97357">
            <w:pPr>
              <w:pStyle w:val="TableParagraph"/>
              <w:spacing w:before="5" w:line="370" w:lineRule="atLeast"/>
              <w:ind w:left="0" w:right="43"/>
              <w:rPr>
                <w:rFonts w:hint="eastAsia"/>
                <w:sz w:val="24"/>
              </w:rPr>
            </w:pPr>
            <w:r w:rsidRPr="00E97357">
              <w:rPr>
                <w:rFonts w:hint="eastAsia"/>
                <w:sz w:val="24"/>
              </w:rPr>
              <w:t>事業を行うために必要な経費の中で、事業者が直接実施することが出来ないもの又は適当でないものの外注に要する経費</w:t>
            </w:r>
          </w:p>
          <w:p w:rsidR="00E97357" w:rsidRDefault="00E97357" w:rsidP="00E97357">
            <w:pPr>
              <w:pStyle w:val="TableParagraph"/>
              <w:spacing w:before="5" w:line="370" w:lineRule="atLeast"/>
              <w:ind w:left="0" w:right="43"/>
              <w:rPr>
                <w:sz w:val="24"/>
              </w:rPr>
            </w:pPr>
            <w:r w:rsidRPr="00E97357">
              <w:rPr>
                <w:rFonts w:hint="eastAsia"/>
                <w:sz w:val="24"/>
              </w:rPr>
              <w:t>※ただし、印刷費、会場借料（会場提供者からの付帯設備を含む。）、翻訳費その他これに類するもの）については、この項目には計上せず他の適当な項目に計上すること。</w:t>
            </w:r>
          </w:p>
        </w:tc>
      </w:tr>
      <w:tr w:rsidR="00E97357" w:rsidTr="00F13EA1">
        <w:trPr>
          <w:jc w:val="center"/>
        </w:trPr>
        <w:tc>
          <w:tcPr>
            <w:tcW w:w="2405" w:type="dxa"/>
          </w:tcPr>
          <w:p w:rsidR="00E97357" w:rsidRDefault="00E97357" w:rsidP="00E97357">
            <w:pPr>
              <w:pStyle w:val="TableParagraph"/>
              <w:spacing w:before="9"/>
              <w:ind w:left="0" w:firstLineChars="100" w:firstLine="240"/>
              <w:rPr>
                <w:sz w:val="24"/>
              </w:rPr>
            </w:pPr>
            <w:r>
              <w:rPr>
                <w:rFonts w:hint="eastAsia"/>
                <w:sz w:val="24"/>
              </w:rPr>
              <w:t>印刷製本費</w:t>
            </w:r>
          </w:p>
        </w:tc>
        <w:tc>
          <w:tcPr>
            <w:tcW w:w="7223" w:type="dxa"/>
            <w:tcBorders>
              <w:left w:val="single" w:sz="6" w:space="0" w:color="000000"/>
            </w:tcBorders>
          </w:tcPr>
          <w:p w:rsidR="00E97357" w:rsidRDefault="00E97357" w:rsidP="00E97357">
            <w:pPr>
              <w:pStyle w:val="TableParagraph"/>
              <w:spacing w:before="62"/>
              <w:ind w:left="0"/>
              <w:rPr>
                <w:rFonts w:hint="eastAsia"/>
                <w:sz w:val="24"/>
              </w:rPr>
            </w:pPr>
            <w:r w:rsidRPr="00E97357">
              <w:rPr>
                <w:rFonts w:hint="eastAsia"/>
                <w:sz w:val="24"/>
              </w:rPr>
              <w:t>事業で使用するパンフレット・リーフレット、事業成果報告書等の印刷製本に関する経費</w:t>
            </w:r>
          </w:p>
        </w:tc>
      </w:tr>
      <w:tr w:rsidR="00E97357" w:rsidTr="00F13EA1">
        <w:trPr>
          <w:jc w:val="center"/>
        </w:trPr>
        <w:tc>
          <w:tcPr>
            <w:tcW w:w="2405" w:type="dxa"/>
          </w:tcPr>
          <w:p w:rsidR="00E97357" w:rsidRDefault="00E97357" w:rsidP="00E97357">
            <w:pPr>
              <w:pStyle w:val="TableParagraph"/>
              <w:ind w:left="0" w:firstLineChars="100" w:firstLine="240"/>
              <w:rPr>
                <w:sz w:val="24"/>
              </w:rPr>
            </w:pPr>
            <w:r>
              <w:rPr>
                <w:rFonts w:hint="eastAsia"/>
                <w:sz w:val="24"/>
              </w:rPr>
              <w:t>補助職員人件費</w:t>
            </w:r>
          </w:p>
        </w:tc>
        <w:tc>
          <w:tcPr>
            <w:tcW w:w="7223" w:type="dxa"/>
            <w:tcBorders>
              <w:left w:val="single" w:sz="6" w:space="0" w:color="000000"/>
            </w:tcBorders>
          </w:tcPr>
          <w:p w:rsidR="00E97357" w:rsidRDefault="00E97357" w:rsidP="00E97357">
            <w:pPr>
              <w:pStyle w:val="TableParagraph"/>
              <w:ind w:left="0"/>
              <w:rPr>
                <w:sz w:val="24"/>
              </w:rPr>
            </w:pPr>
            <w:r>
              <w:rPr>
                <w:rFonts w:hint="eastAsia"/>
                <w:sz w:val="24"/>
              </w:rPr>
              <w:t>事業に直接従事する補助職員（アルバイト等）に係る経費</w:t>
            </w:r>
          </w:p>
        </w:tc>
      </w:tr>
      <w:tr w:rsidR="00E97357" w:rsidTr="00F13EA1">
        <w:trPr>
          <w:jc w:val="center"/>
        </w:trPr>
        <w:tc>
          <w:tcPr>
            <w:tcW w:w="2405" w:type="dxa"/>
          </w:tcPr>
          <w:p w:rsidR="00E97357" w:rsidRDefault="00E97357" w:rsidP="00E97357">
            <w:pPr>
              <w:pStyle w:val="TableParagraph"/>
              <w:ind w:left="0" w:firstLineChars="100" w:firstLine="240"/>
              <w:rPr>
                <w:sz w:val="24"/>
              </w:rPr>
            </w:pPr>
            <w:r>
              <w:rPr>
                <w:rFonts w:hint="eastAsia"/>
                <w:sz w:val="24"/>
              </w:rPr>
              <w:t>その他諸経費</w:t>
            </w:r>
          </w:p>
        </w:tc>
        <w:tc>
          <w:tcPr>
            <w:tcW w:w="7223" w:type="dxa"/>
          </w:tcPr>
          <w:p w:rsidR="00E97357" w:rsidRDefault="00E97357" w:rsidP="00E97357">
            <w:pPr>
              <w:widowControl/>
              <w:jc w:val="left"/>
              <w:rPr>
                <w:rFonts w:ascii="ＭＳ ゴシック" w:eastAsia="ＭＳ ゴシック" w:hAnsi="ＭＳ ゴシック" w:hint="eastAsia"/>
                <w:sz w:val="24"/>
                <w:szCs w:val="24"/>
              </w:rPr>
            </w:pPr>
            <w:r w:rsidRPr="00E97357">
              <w:rPr>
                <w:rFonts w:ascii="ＭＳ ゴシック" w:eastAsia="ＭＳ ゴシック" w:hAnsi="ＭＳ ゴシック" w:hint="eastAsia"/>
                <w:sz w:val="24"/>
                <w:szCs w:val="24"/>
              </w:rPr>
              <w:t>事業を行うために必要な文献購入費、翻訳費、速記費用、法定検査、検定料、特許出願関連費用等に係る経費</w:t>
            </w:r>
          </w:p>
        </w:tc>
      </w:tr>
      <w:tr w:rsidR="00E97357" w:rsidTr="00F13EA1">
        <w:trPr>
          <w:jc w:val="center"/>
        </w:trPr>
        <w:tc>
          <w:tcPr>
            <w:tcW w:w="2405" w:type="dxa"/>
          </w:tcPr>
          <w:p w:rsidR="00E97357" w:rsidRDefault="00E97357" w:rsidP="00E97357">
            <w:pPr>
              <w:pStyle w:val="TableParagraph"/>
              <w:ind w:left="0"/>
              <w:rPr>
                <w:rFonts w:hint="eastAsia"/>
                <w:sz w:val="24"/>
              </w:rPr>
            </w:pPr>
            <w:r w:rsidRPr="00E97357">
              <w:rPr>
                <w:rFonts w:hint="eastAsia"/>
                <w:sz w:val="24"/>
              </w:rPr>
              <w:t>ＩＩＩ．再委託経費</w:t>
            </w:r>
          </w:p>
        </w:tc>
        <w:tc>
          <w:tcPr>
            <w:tcW w:w="7223" w:type="dxa"/>
          </w:tcPr>
          <w:p w:rsidR="00E97357" w:rsidRDefault="00E97357" w:rsidP="00E97357">
            <w:pPr>
              <w:widowControl/>
              <w:jc w:val="left"/>
              <w:rPr>
                <w:rFonts w:ascii="ＭＳ ゴシック" w:eastAsia="ＭＳ ゴシック" w:hAnsi="ＭＳ ゴシック" w:hint="eastAsia"/>
                <w:sz w:val="24"/>
                <w:szCs w:val="24"/>
              </w:rPr>
            </w:pPr>
            <w:r w:rsidRPr="00E97357">
              <w:rPr>
                <w:rFonts w:ascii="ＭＳ ゴシック" w:eastAsia="ＭＳ ゴシック" w:hAnsi="ＭＳ ゴシック" w:hint="eastAsia"/>
                <w:sz w:val="24"/>
                <w:szCs w:val="24"/>
              </w:rPr>
              <w:t>事業を行うために必要な経費の中で、事業者が直接実施することが出来ないもの又は適当でないものの一部を委託するのに必要な経費</w:t>
            </w:r>
          </w:p>
          <w:p w:rsidR="00E97357" w:rsidRPr="00E97357" w:rsidRDefault="00E97357" w:rsidP="00E97357">
            <w:pPr>
              <w:widowControl/>
              <w:jc w:val="left"/>
              <w:rPr>
                <w:rFonts w:ascii="ＭＳ ゴシック" w:eastAsia="ＭＳ ゴシック" w:hAnsi="ＭＳ ゴシック" w:hint="eastAsia"/>
                <w:sz w:val="24"/>
                <w:szCs w:val="24"/>
              </w:rPr>
            </w:pPr>
            <w:r w:rsidRPr="00E97357">
              <w:rPr>
                <w:rFonts w:ascii="ＭＳ ゴシック" w:eastAsia="ＭＳ ゴシック" w:hAnsi="ＭＳ ゴシック" w:hint="eastAsia"/>
                <w:sz w:val="24"/>
                <w:szCs w:val="24"/>
              </w:rPr>
              <w:t>※ただし、印刷費、会場借料（会場提供者からの付帯設備を含む。）、翻訳費その他これに類するもの）については、この項目には計上せず他の適当な項目に計上すること。</w:t>
            </w:r>
          </w:p>
        </w:tc>
      </w:tr>
      <w:tr w:rsidR="00E97357" w:rsidTr="00F13EA1">
        <w:trPr>
          <w:jc w:val="center"/>
        </w:trPr>
        <w:tc>
          <w:tcPr>
            <w:tcW w:w="2405" w:type="dxa"/>
          </w:tcPr>
          <w:p w:rsidR="00E97357" w:rsidRDefault="00E97357" w:rsidP="00E97357">
            <w:pPr>
              <w:pStyle w:val="TableParagraph"/>
              <w:ind w:left="0"/>
              <w:rPr>
                <w:rFonts w:hint="eastAsia"/>
                <w:sz w:val="24"/>
              </w:rPr>
            </w:pPr>
            <w:r w:rsidRPr="00E97357">
              <w:rPr>
                <w:rFonts w:hint="eastAsia"/>
                <w:sz w:val="24"/>
              </w:rPr>
              <w:t>ＩＶ．一般管理費</w:t>
            </w:r>
          </w:p>
        </w:tc>
        <w:tc>
          <w:tcPr>
            <w:tcW w:w="7223" w:type="dxa"/>
          </w:tcPr>
          <w:p w:rsidR="00E97357" w:rsidRPr="00E97357" w:rsidRDefault="00E97357" w:rsidP="00E97357">
            <w:pPr>
              <w:widowControl/>
              <w:jc w:val="left"/>
              <w:rPr>
                <w:rFonts w:ascii="ＭＳ ゴシック" w:eastAsia="ＭＳ ゴシック" w:hAnsi="ＭＳ ゴシック" w:hint="eastAsia"/>
                <w:sz w:val="24"/>
                <w:szCs w:val="24"/>
              </w:rPr>
            </w:pPr>
            <w:r w:rsidRPr="00E97357">
              <w:rPr>
                <w:rFonts w:ascii="ＭＳ ゴシック" w:eastAsia="ＭＳ ゴシック" w:hAnsi="ＭＳ ゴシック" w:hint="eastAsia"/>
                <w:sz w:val="24"/>
                <w:szCs w:val="24"/>
              </w:rPr>
              <w:t>事業を行うために必要な経費の中で、エビデンスによる照合が困難な経費（当該事業とその他の事業との切り分けが困難なもの）について、契約締結時において一定割合支払を認められる間接経費。具体的には、当該事業を行うために必要な家賃、水道光熱料、コンピュータ使用料、回線使用料、文房具などの汎用的な消耗品等、当該事業に要した経費として抽出・特定が困難な経費。（これらにあっても事業の特定が可能なものは、事業費に計上すること。）</w:t>
            </w:r>
          </w:p>
        </w:tc>
      </w:tr>
    </w:tbl>
    <w:p w:rsidR="00717517" w:rsidRDefault="00717517" w:rsidP="00717517">
      <w:pPr>
        <w:widowControl/>
        <w:jc w:val="left"/>
        <w:rPr>
          <w:rFonts w:ascii="ＭＳ ゴシック" w:eastAsia="ＭＳ ゴシック" w:hAnsi="ＭＳ ゴシック"/>
          <w:sz w:val="24"/>
          <w:szCs w:val="24"/>
        </w:rPr>
      </w:pPr>
    </w:p>
    <w:p w:rsidR="00732DD5" w:rsidRPr="00732DD5" w:rsidRDefault="00732DD5" w:rsidP="00F13EA1">
      <w:pPr>
        <w:widowControl/>
        <w:ind w:firstLineChars="100" w:firstLine="240"/>
        <w:jc w:val="left"/>
        <w:rPr>
          <w:rFonts w:ascii="ＭＳ ゴシック" w:eastAsia="ＭＳ ゴシック" w:hAnsi="ＭＳ ゴシック" w:hint="eastAsia"/>
          <w:sz w:val="24"/>
          <w:szCs w:val="24"/>
        </w:rPr>
      </w:pPr>
      <w:r w:rsidRPr="00732DD5">
        <w:rPr>
          <w:rFonts w:ascii="ＭＳ ゴシック" w:eastAsia="ＭＳ ゴシック" w:hAnsi="ＭＳ ゴシック" w:hint="eastAsia"/>
          <w:sz w:val="24"/>
          <w:szCs w:val="24"/>
        </w:rPr>
        <w:t>（２）計上できない経費</w:t>
      </w:r>
    </w:p>
    <w:p w:rsidR="00732DD5" w:rsidRDefault="00732DD5" w:rsidP="00F13EA1">
      <w:pPr>
        <w:widowControl/>
        <w:ind w:firstLineChars="200" w:firstLine="480"/>
        <w:jc w:val="left"/>
        <w:rPr>
          <w:rFonts w:ascii="ＭＳ ゴシック" w:eastAsia="ＭＳ ゴシック" w:hAnsi="ＭＳ ゴシック"/>
          <w:sz w:val="24"/>
          <w:szCs w:val="24"/>
        </w:rPr>
      </w:pPr>
      <w:r w:rsidRPr="00732DD5">
        <w:rPr>
          <w:rFonts w:ascii="ＭＳ ゴシック" w:eastAsia="ＭＳ ゴシック" w:hAnsi="ＭＳ ゴシック" w:hint="eastAsia"/>
          <w:sz w:val="24"/>
          <w:szCs w:val="24"/>
        </w:rPr>
        <w:t>・建物等施設に関する経費</w:t>
      </w:r>
    </w:p>
    <w:p w:rsidR="00732DD5" w:rsidRDefault="00732DD5" w:rsidP="00F13EA1">
      <w:pPr>
        <w:widowControl/>
        <w:ind w:leftChars="200" w:left="660" w:hangingChars="100" w:hanging="240"/>
        <w:jc w:val="left"/>
        <w:rPr>
          <w:rFonts w:ascii="ＭＳ ゴシック" w:eastAsia="ＭＳ ゴシック" w:hAnsi="ＭＳ ゴシック"/>
          <w:sz w:val="24"/>
          <w:szCs w:val="24"/>
        </w:rPr>
      </w:pPr>
      <w:r w:rsidRPr="00732DD5">
        <w:rPr>
          <w:rFonts w:ascii="ＭＳ ゴシック" w:eastAsia="ＭＳ ゴシック" w:hAnsi="ＭＳ ゴシック" w:hint="eastAsia"/>
          <w:sz w:val="24"/>
          <w:szCs w:val="24"/>
        </w:rPr>
        <w:t>・事業内容に照らして当然備えているべき機器・備品等（机、椅子、書棚等の什器類、事務機器等）</w:t>
      </w:r>
    </w:p>
    <w:p w:rsidR="00732DD5" w:rsidRDefault="00732DD5" w:rsidP="00F13EA1">
      <w:pPr>
        <w:widowControl/>
        <w:ind w:leftChars="200" w:left="420"/>
        <w:jc w:val="left"/>
        <w:rPr>
          <w:rFonts w:ascii="ＭＳ ゴシック" w:eastAsia="ＭＳ ゴシック" w:hAnsi="ＭＳ ゴシック"/>
          <w:sz w:val="24"/>
          <w:szCs w:val="24"/>
        </w:rPr>
      </w:pPr>
      <w:r w:rsidRPr="00732DD5">
        <w:rPr>
          <w:rFonts w:ascii="ＭＳ ゴシック" w:eastAsia="ＭＳ ゴシック" w:hAnsi="ＭＳ ゴシック" w:hint="eastAsia"/>
          <w:sz w:val="24"/>
          <w:szCs w:val="24"/>
        </w:rPr>
        <w:t>・事業実施中に発生した事故・災害の処理のための経費</w:t>
      </w:r>
    </w:p>
    <w:p w:rsidR="00E97357" w:rsidRDefault="00732DD5" w:rsidP="00F13EA1">
      <w:pPr>
        <w:widowControl/>
        <w:ind w:leftChars="200" w:left="420"/>
        <w:jc w:val="left"/>
        <w:rPr>
          <w:rFonts w:ascii="ＭＳ ゴシック" w:eastAsia="ＭＳ ゴシック" w:hAnsi="ＭＳ ゴシック"/>
          <w:sz w:val="24"/>
          <w:szCs w:val="24"/>
        </w:rPr>
      </w:pPr>
      <w:r w:rsidRPr="00732DD5">
        <w:rPr>
          <w:rFonts w:ascii="ＭＳ ゴシック" w:eastAsia="ＭＳ ゴシック" w:hAnsi="ＭＳ ゴシック" w:hint="eastAsia"/>
          <w:sz w:val="24"/>
          <w:szCs w:val="24"/>
        </w:rPr>
        <w:t>・その他事業に関係ない経費</w:t>
      </w:r>
    </w:p>
    <w:p w:rsidR="00732DD5" w:rsidRDefault="00732DD5" w:rsidP="00732DD5">
      <w:pPr>
        <w:widowControl/>
        <w:jc w:val="left"/>
        <w:rPr>
          <w:rFonts w:ascii="ＭＳ ゴシック" w:eastAsia="ＭＳ ゴシック" w:hAnsi="ＭＳ ゴシック"/>
          <w:sz w:val="24"/>
          <w:szCs w:val="24"/>
        </w:rPr>
      </w:pPr>
    </w:p>
    <w:p w:rsidR="00732DD5" w:rsidRDefault="00732DD5" w:rsidP="00732DD5">
      <w:pPr>
        <w:widowControl/>
        <w:jc w:val="left"/>
        <w:rPr>
          <w:rFonts w:ascii="ＭＳ ゴシック" w:eastAsia="ＭＳ ゴシック" w:hAnsi="ＭＳ ゴシック" w:hint="eastAsia"/>
          <w:sz w:val="24"/>
          <w:szCs w:val="24"/>
        </w:rPr>
      </w:pPr>
      <w:r w:rsidRPr="00732DD5">
        <w:rPr>
          <w:rFonts w:ascii="ＭＳ ゴシック" w:eastAsia="ＭＳ ゴシック" w:hAnsi="ＭＳ ゴシック" w:hint="eastAsia"/>
          <w:sz w:val="24"/>
          <w:szCs w:val="24"/>
        </w:rPr>
        <w:t>１０．問い合わせ先</w:t>
      </w:r>
    </w:p>
    <w:tbl>
      <w:tblPr>
        <w:tblStyle w:val="aa"/>
        <w:tblW w:w="0" w:type="auto"/>
        <w:jc w:val="center"/>
        <w:tblLook w:val="04A0" w:firstRow="1" w:lastRow="0" w:firstColumn="1" w:lastColumn="0" w:noHBand="0" w:noVBand="1"/>
      </w:tblPr>
      <w:tblGrid>
        <w:gridCol w:w="9628"/>
      </w:tblGrid>
      <w:tr w:rsidR="00732DD5" w:rsidTr="00F13EA1">
        <w:trPr>
          <w:jc w:val="center"/>
        </w:trPr>
        <w:tc>
          <w:tcPr>
            <w:tcW w:w="9628" w:type="dxa"/>
          </w:tcPr>
          <w:p w:rsidR="00732DD5" w:rsidRPr="00732DD5" w:rsidRDefault="00732DD5" w:rsidP="00732DD5">
            <w:pPr>
              <w:widowControl/>
              <w:ind w:firstLineChars="100" w:firstLine="240"/>
              <w:jc w:val="left"/>
              <w:rPr>
                <w:rFonts w:ascii="ＭＳ ゴシック" w:eastAsia="ＭＳ ゴシック" w:hAnsi="ＭＳ ゴシック" w:hint="eastAsia"/>
                <w:sz w:val="24"/>
                <w:szCs w:val="24"/>
              </w:rPr>
            </w:pPr>
            <w:r w:rsidRPr="00732DD5">
              <w:rPr>
                <w:rFonts w:ascii="ＭＳ ゴシック" w:eastAsia="ＭＳ ゴシック" w:hAnsi="ＭＳ ゴシック" w:hint="eastAsia"/>
                <w:sz w:val="24"/>
                <w:szCs w:val="24"/>
              </w:rPr>
              <w:t>〒100-0004　東京都千代田区大手町1丁目9番2号</w:t>
            </w:r>
          </w:p>
          <w:p w:rsidR="00732DD5" w:rsidRPr="00732DD5" w:rsidRDefault="00732DD5" w:rsidP="00732DD5">
            <w:pPr>
              <w:widowControl/>
              <w:ind w:firstLineChars="100" w:firstLine="240"/>
              <w:jc w:val="left"/>
              <w:rPr>
                <w:rFonts w:ascii="ＭＳ ゴシック" w:eastAsia="ＭＳ ゴシック" w:hAnsi="ＭＳ ゴシック" w:hint="eastAsia"/>
                <w:sz w:val="24"/>
                <w:szCs w:val="24"/>
              </w:rPr>
            </w:pPr>
            <w:r w:rsidRPr="00732DD5">
              <w:rPr>
                <w:rFonts w:ascii="ＭＳ ゴシック" w:eastAsia="ＭＳ ゴシック" w:hAnsi="ＭＳ ゴシック" w:hint="eastAsia"/>
                <w:sz w:val="24"/>
                <w:szCs w:val="24"/>
              </w:rPr>
              <w:t>株式会社野村総合研究所　スマートシティ・フィージビリティ・スタディ事務局</w:t>
            </w:r>
          </w:p>
          <w:p w:rsidR="00732DD5" w:rsidRPr="00732DD5" w:rsidRDefault="00732DD5" w:rsidP="00732DD5">
            <w:pPr>
              <w:widowControl/>
              <w:ind w:firstLineChars="100" w:firstLine="240"/>
              <w:jc w:val="left"/>
              <w:rPr>
                <w:rFonts w:ascii="ＭＳ ゴシック" w:eastAsia="ＭＳ ゴシック" w:hAnsi="ＭＳ ゴシック" w:hint="eastAsia"/>
                <w:sz w:val="24"/>
                <w:szCs w:val="24"/>
              </w:rPr>
            </w:pPr>
            <w:r w:rsidRPr="00732DD5">
              <w:rPr>
                <w:rFonts w:ascii="ＭＳ ゴシック" w:eastAsia="ＭＳ ゴシック" w:hAnsi="ＭＳ ゴシック" w:hint="eastAsia"/>
                <w:sz w:val="24"/>
                <w:szCs w:val="24"/>
              </w:rPr>
              <w:t>公募担当【担当：小池・豊田】</w:t>
            </w:r>
          </w:p>
          <w:p w:rsidR="00732DD5" w:rsidRDefault="00732DD5" w:rsidP="00732DD5">
            <w:pPr>
              <w:widowControl/>
              <w:ind w:firstLineChars="100" w:firstLine="240"/>
              <w:jc w:val="left"/>
              <w:rPr>
                <w:rFonts w:ascii="ＭＳ ゴシック" w:eastAsia="ＭＳ ゴシック" w:hAnsi="ＭＳ ゴシック"/>
                <w:sz w:val="24"/>
                <w:szCs w:val="24"/>
              </w:rPr>
            </w:pPr>
            <w:r w:rsidRPr="00732DD5">
              <w:rPr>
                <w:rFonts w:ascii="ＭＳ ゴシック" w:eastAsia="ＭＳ ゴシック" w:hAnsi="ＭＳ ゴシック" w:hint="eastAsia"/>
                <w:sz w:val="24"/>
                <w:szCs w:val="24"/>
              </w:rPr>
              <w:t>E-MAIL：</w:t>
            </w:r>
            <w:hyperlink r:id="rId9" w:history="1">
              <w:r w:rsidRPr="00906CAF">
                <w:rPr>
                  <w:rStyle w:val="ab"/>
                  <w:rFonts w:ascii="ＭＳ ゴシック" w:eastAsia="ＭＳ ゴシック" w:hAnsi="ＭＳ ゴシック" w:hint="eastAsia"/>
                  <w:sz w:val="24"/>
                  <w:szCs w:val="24"/>
                </w:rPr>
                <w:t>sc-meti-nri-2021-ext@nri.co.jp</w:t>
              </w:r>
            </w:hyperlink>
            <w:r>
              <w:rPr>
                <w:rFonts w:ascii="ＭＳ ゴシック" w:eastAsia="ＭＳ ゴシック" w:hAnsi="ＭＳ ゴシック"/>
                <w:sz w:val="24"/>
                <w:szCs w:val="24"/>
              </w:rPr>
              <w:t xml:space="preserve"> </w:t>
            </w:r>
          </w:p>
        </w:tc>
      </w:tr>
    </w:tbl>
    <w:p w:rsidR="00732DD5" w:rsidRDefault="00732DD5" w:rsidP="00732DD5">
      <w:pPr>
        <w:widowControl/>
        <w:jc w:val="left"/>
        <w:rPr>
          <w:rFonts w:ascii="ＭＳ ゴシック" w:eastAsia="ＭＳ ゴシック" w:hAnsi="ＭＳ ゴシック"/>
          <w:sz w:val="24"/>
          <w:szCs w:val="24"/>
        </w:rPr>
      </w:pPr>
    </w:p>
    <w:p w:rsidR="00F13EA1" w:rsidRDefault="00732DD5" w:rsidP="00F13EA1">
      <w:pPr>
        <w:widowControl/>
        <w:ind w:leftChars="100" w:left="450" w:hangingChars="100" w:hanging="240"/>
        <w:jc w:val="left"/>
        <w:rPr>
          <w:rFonts w:ascii="ＭＳ ゴシック" w:eastAsia="ＭＳ ゴシック" w:hAnsi="ＭＳ ゴシック"/>
          <w:sz w:val="24"/>
          <w:szCs w:val="24"/>
        </w:rPr>
      </w:pPr>
      <w:r w:rsidRPr="00732DD5">
        <w:rPr>
          <w:rFonts w:ascii="ＭＳ ゴシック" w:eastAsia="ＭＳ ゴシック" w:hAnsi="ＭＳ ゴシック" w:hint="eastAsia"/>
          <w:sz w:val="24"/>
          <w:szCs w:val="24"/>
        </w:rPr>
        <w:t>※応募に関する質問は、電子メールのみの受付とし、電話での問い合わせは受け付けない。問い合わせの際は、件名（題名）を必ず「【問い合わせ】スマートシティの海外展開に係る実現可能性調査（公募）」とすること。他の件名（題名）では回答できない場合がある。</w:t>
      </w:r>
    </w:p>
    <w:p w:rsidR="00F13EA1" w:rsidRDefault="00732DD5" w:rsidP="00F13EA1">
      <w:pPr>
        <w:widowControl/>
        <w:ind w:leftChars="100" w:left="450" w:hangingChars="100" w:hanging="240"/>
        <w:jc w:val="left"/>
        <w:rPr>
          <w:rFonts w:ascii="ＭＳ ゴシック" w:eastAsia="ＭＳ ゴシック" w:hAnsi="ＭＳ ゴシック"/>
          <w:sz w:val="24"/>
          <w:szCs w:val="24"/>
        </w:rPr>
      </w:pPr>
      <w:r w:rsidRPr="00732DD5">
        <w:rPr>
          <w:rFonts w:ascii="ＭＳ ゴシック" w:eastAsia="ＭＳ ゴシック" w:hAnsi="ＭＳ ゴシック" w:hint="eastAsia"/>
          <w:sz w:val="24"/>
          <w:szCs w:val="24"/>
        </w:rPr>
        <w:t>※応募に関する質問の受付期間：</w:t>
      </w:r>
      <w:r w:rsidRPr="00732DD5">
        <w:rPr>
          <w:rFonts w:ascii="ＭＳ ゴシック" w:eastAsia="ＭＳ ゴシック" w:hAnsi="ＭＳ ゴシック" w:hint="eastAsia"/>
          <w:sz w:val="24"/>
          <w:szCs w:val="24"/>
          <w:u w:val="single"/>
        </w:rPr>
        <w:t>令和３年１０月２２日（金）１２時まで</w:t>
      </w:r>
    </w:p>
    <w:p w:rsidR="00732DD5" w:rsidRDefault="00732DD5" w:rsidP="00F13EA1">
      <w:pPr>
        <w:widowControl/>
        <w:ind w:leftChars="100" w:left="450" w:hangingChars="100" w:hanging="240"/>
        <w:jc w:val="left"/>
        <w:rPr>
          <w:rFonts w:ascii="ＭＳ ゴシック" w:eastAsia="ＭＳ ゴシック" w:hAnsi="ＭＳ ゴシック"/>
          <w:sz w:val="24"/>
          <w:szCs w:val="24"/>
        </w:rPr>
      </w:pPr>
      <w:r w:rsidRPr="00732DD5">
        <w:rPr>
          <w:rFonts w:ascii="ＭＳ ゴシック" w:eastAsia="ＭＳ ゴシック" w:hAnsi="ＭＳ ゴシック" w:hint="eastAsia"/>
          <w:sz w:val="24"/>
          <w:szCs w:val="24"/>
        </w:rPr>
        <w:t>※頂いた質問は順次回答しますが、回答に時間を要することがありますので、早めのお問い合せをお願いします。</w:t>
      </w:r>
    </w:p>
    <w:p w:rsidR="00F13EA1" w:rsidRPr="00732DD5" w:rsidRDefault="00F13EA1" w:rsidP="00F13EA1">
      <w:pPr>
        <w:widowControl/>
        <w:jc w:val="left"/>
        <w:rPr>
          <w:rFonts w:ascii="ＭＳ ゴシック" w:eastAsia="ＭＳ ゴシック" w:hAnsi="ＭＳ ゴシック" w:hint="eastAsia"/>
          <w:sz w:val="24"/>
          <w:szCs w:val="24"/>
        </w:rPr>
      </w:pPr>
    </w:p>
    <w:p w:rsidR="00732DD5" w:rsidRPr="00717517" w:rsidRDefault="00732DD5" w:rsidP="00732DD5">
      <w:pPr>
        <w:widowControl/>
        <w:jc w:val="right"/>
        <w:rPr>
          <w:rFonts w:ascii="ＭＳ ゴシック" w:eastAsia="ＭＳ ゴシック" w:hAnsi="ＭＳ ゴシック" w:hint="eastAsia"/>
          <w:sz w:val="24"/>
          <w:szCs w:val="24"/>
        </w:rPr>
      </w:pPr>
      <w:r w:rsidRPr="00732DD5">
        <w:rPr>
          <w:rFonts w:ascii="ＭＳ ゴシック" w:eastAsia="ＭＳ ゴシック" w:hAnsi="ＭＳ ゴシック" w:hint="eastAsia"/>
          <w:sz w:val="24"/>
          <w:szCs w:val="24"/>
        </w:rPr>
        <w:t>以上</w:t>
      </w:r>
    </w:p>
    <w:sectPr w:rsidR="00732DD5" w:rsidRPr="00717517" w:rsidSect="00B802AE">
      <w:footerReference w:type="default" r:id="rId10"/>
      <w:headerReference w:type="first" r:id="rId11"/>
      <w:pgSz w:w="11906" w:h="16838"/>
      <w:pgMar w:top="1418" w:right="964" w:bottom="1418"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3B71" w:rsidRDefault="00823B71" w:rsidP="003C0825">
      <w:r>
        <w:separator/>
      </w:r>
    </w:p>
  </w:endnote>
  <w:endnote w:type="continuationSeparator" w:id="0">
    <w:p w:rsidR="00823B71" w:rsidRDefault="00823B71"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4210233"/>
      <w:docPartObj>
        <w:docPartGallery w:val="Page Numbers (Bottom of Page)"/>
        <w:docPartUnique/>
      </w:docPartObj>
    </w:sdtPr>
    <w:sdtContent>
      <w:p w:rsidR="00823B71" w:rsidRDefault="00823B71" w:rsidP="00BE0CA0">
        <w:pPr>
          <w:pStyle w:val="a5"/>
          <w:jc w:val="center"/>
          <w:rPr>
            <w:rFonts w:hint="eastAsia"/>
          </w:rPr>
        </w:pPr>
        <w:r>
          <w:fldChar w:fldCharType="begin"/>
        </w:r>
        <w:r>
          <w:instrText>PAGE   \* MERGEFORMAT</w:instrText>
        </w:r>
        <w:r>
          <w:fldChar w:fldCharType="separate"/>
        </w:r>
        <w:r w:rsidR="00F13EA1" w:rsidRPr="00F13EA1">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3B71" w:rsidRDefault="00823B71" w:rsidP="003C0825">
      <w:r>
        <w:separator/>
      </w:r>
    </w:p>
  </w:footnote>
  <w:footnote w:type="continuationSeparator" w:id="0">
    <w:p w:rsidR="00823B71" w:rsidRDefault="00823B71"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3B71" w:rsidRPr="005B2C63" w:rsidRDefault="00823B71" w:rsidP="00482008">
    <w:pPr>
      <w:pStyle w:val="a3"/>
      <w:spacing w:line="14"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544D7D"/>
    <w:multiLevelType w:val="hybridMultilevel"/>
    <w:tmpl w:val="FAF8B99C"/>
    <w:lvl w:ilvl="0" w:tplc="0409000D">
      <w:start w:val="1"/>
      <w:numFmt w:val="bullet"/>
      <w:lvlText w:val=""/>
      <w:lvlJc w:val="left"/>
      <w:pPr>
        <w:ind w:left="1980" w:hanging="420"/>
      </w:pPr>
      <w:rPr>
        <w:rFonts w:ascii="Wingdings" w:hAnsi="Wingdings" w:hint="default"/>
      </w:rPr>
    </w:lvl>
    <w:lvl w:ilvl="1" w:tplc="0409000B" w:tentative="1">
      <w:start w:val="1"/>
      <w:numFmt w:val="bullet"/>
      <w:lvlText w:val=""/>
      <w:lvlJc w:val="left"/>
      <w:pPr>
        <w:ind w:left="2400" w:hanging="420"/>
      </w:pPr>
      <w:rPr>
        <w:rFonts w:ascii="Wingdings" w:hAnsi="Wingdings" w:hint="default"/>
      </w:rPr>
    </w:lvl>
    <w:lvl w:ilvl="2" w:tplc="0409000D" w:tentative="1">
      <w:start w:val="1"/>
      <w:numFmt w:val="bullet"/>
      <w:lvlText w:val=""/>
      <w:lvlJc w:val="left"/>
      <w:pPr>
        <w:ind w:left="2820" w:hanging="420"/>
      </w:pPr>
      <w:rPr>
        <w:rFonts w:ascii="Wingdings" w:hAnsi="Wingdings" w:hint="default"/>
      </w:rPr>
    </w:lvl>
    <w:lvl w:ilvl="3" w:tplc="04090001" w:tentative="1">
      <w:start w:val="1"/>
      <w:numFmt w:val="bullet"/>
      <w:lvlText w:val=""/>
      <w:lvlJc w:val="left"/>
      <w:pPr>
        <w:ind w:left="3240" w:hanging="420"/>
      </w:pPr>
      <w:rPr>
        <w:rFonts w:ascii="Wingdings" w:hAnsi="Wingdings" w:hint="default"/>
      </w:rPr>
    </w:lvl>
    <w:lvl w:ilvl="4" w:tplc="0409000B" w:tentative="1">
      <w:start w:val="1"/>
      <w:numFmt w:val="bullet"/>
      <w:lvlText w:val=""/>
      <w:lvlJc w:val="left"/>
      <w:pPr>
        <w:ind w:left="3660" w:hanging="420"/>
      </w:pPr>
      <w:rPr>
        <w:rFonts w:ascii="Wingdings" w:hAnsi="Wingdings" w:hint="default"/>
      </w:rPr>
    </w:lvl>
    <w:lvl w:ilvl="5" w:tplc="0409000D" w:tentative="1">
      <w:start w:val="1"/>
      <w:numFmt w:val="bullet"/>
      <w:lvlText w:val=""/>
      <w:lvlJc w:val="left"/>
      <w:pPr>
        <w:ind w:left="4080" w:hanging="420"/>
      </w:pPr>
      <w:rPr>
        <w:rFonts w:ascii="Wingdings" w:hAnsi="Wingdings" w:hint="default"/>
      </w:rPr>
    </w:lvl>
    <w:lvl w:ilvl="6" w:tplc="04090001" w:tentative="1">
      <w:start w:val="1"/>
      <w:numFmt w:val="bullet"/>
      <w:lvlText w:val=""/>
      <w:lvlJc w:val="left"/>
      <w:pPr>
        <w:ind w:left="4500" w:hanging="420"/>
      </w:pPr>
      <w:rPr>
        <w:rFonts w:ascii="Wingdings" w:hAnsi="Wingdings" w:hint="default"/>
      </w:rPr>
    </w:lvl>
    <w:lvl w:ilvl="7" w:tplc="0409000B" w:tentative="1">
      <w:start w:val="1"/>
      <w:numFmt w:val="bullet"/>
      <w:lvlText w:val=""/>
      <w:lvlJc w:val="left"/>
      <w:pPr>
        <w:ind w:left="4920" w:hanging="420"/>
      </w:pPr>
      <w:rPr>
        <w:rFonts w:ascii="Wingdings" w:hAnsi="Wingdings" w:hint="default"/>
      </w:rPr>
    </w:lvl>
    <w:lvl w:ilvl="8" w:tplc="0409000D" w:tentative="1">
      <w:start w:val="1"/>
      <w:numFmt w:val="bullet"/>
      <w:lvlText w:val=""/>
      <w:lvlJc w:val="left"/>
      <w:pPr>
        <w:ind w:left="5340" w:hanging="420"/>
      </w:pPr>
      <w:rPr>
        <w:rFonts w:ascii="Wingdings" w:hAnsi="Wingdings" w:hint="default"/>
      </w:rPr>
    </w:lvl>
  </w:abstractNum>
  <w:abstractNum w:abstractNumId="1" w15:restartNumberingAfterBreak="0">
    <w:nsid w:val="1F872DD8"/>
    <w:multiLevelType w:val="hybridMultilevel"/>
    <w:tmpl w:val="097AE91C"/>
    <w:lvl w:ilvl="0" w:tplc="0409000D">
      <w:start w:val="1"/>
      <w:numFmt w:val="bullet"/>
      <w:lvlText w:val=""/>
      <w:lvlJc w:val="left"/>
      <w:pPr>
        <w:ind w:left="1980" w:hanging="420"/>
      </w:pPr>
      <w:rPr>
        <w:rFonts w:ascii="Wingdings" w:hAnsi="Wingdings" w:hint="default"/>
      </w:rPr>
    </w:lvl>
    <w:lvl w:ilvl="1" w:tplc="0409000B" w:tentative="1">
      <w:start w:val="1"/>
      <w:numFmt w:val="bullet"/>
      <w:lvlText w:val=""/>
      <w:lvlJc w:val="left"/>
      <w:pPr>
        <w:ind w:left="2400" w:hanging="420"/>
      </w:pPr>
      <w:rPr>
        <w:rFonts w:ascii="Wingdings" w:hAnsi="Wingdings" w:hint="default"/>
      </w:rPr>
    </w:lvl>
    <w:lvl w:ilvl="2" w:tplc="0409000D" w:tentative="1">
      <w:start w:val="1"/>
      <w:numFmt w:val="bullet"/>
      <w:lvlText w:val=""/>
      <w:lvlJc w:val="left"/>
      <w:pPr>
        <w:ind w:left="2820" w:hanging="420"/>
      </w:pPr>
      <w:rPr>
        <w:rFonts w:ascii="Wingdings" w:hAnsi="Wingdings" w:hint="default"/>
      </w:rPr>
    </w:lvl>
    <w:lvl w:ilvl="3" w:tplc="04090001" w:tentative="1">
      <w:start w:val="1"/>
      <w:numFmt w:val="bullet"/>
      <w:lvlText w:val=""/>
      <w:lvlJc w:val="left"/>
      <w:pPr>
        <w:ind w:left="3240" w:hanging="420"/>
      </w:pPr>
      <w:rPr>
        <w:rFonts w:ascii="Wingdings" w:hAnsi="Wingdings" w:hint="default"/>
      </w:rPr>
    </w:lvl>
    <w:lvl w:ilvl="4" w:tplc="0409000B" w:tentative="1">
      <w:start w:val="1"/>
      <w:numFmt w:val="bullet"/>
      <w:lvlText w:val=""/>
      <w:lvlJc w:val="left"/>
      <w:pPr>
        <w:ind w:left="3660" w:hanging="420"/>
      </w:pPr>
      <w:rPr>
        <w:rFonts w:ascii="Wingdings" w:hAnsi="Wingdings" w:hint="default"/>
      </w:rPr>
    </w:lvl>
    <w:lvl w:ilvl="5" w:tplc="0409000D" w:tentative="1">
      <w:start w:val="1"/>
      <w:numFmt w:val="bullet"/>
      <w:lvlText w:val=""/>
      <w:lvlJc w:val="left"/>
      <w:pPr>
        <w:ind w:left="4080" w:hanging="420"/>
      </w:pPr>
      <w:rPr>
        <w:rFonts w:ascii="Wingdings" w:hAnsi="Wingdings" w:hint="default"/>
      </w:rPr>
    </w:lvl>
    <w:lvl w:ilvl="6" w:tplc="04090001" w:tentative="1">
      <w:start w:val="1"/>
      <w:numFmt w:val="bullet"/>
      <w:lvlText w:val=""/>
      <w:lvlJc w:val="left"/>
      <w:pPr>
        <w:ind w:left="4500" w:hanging="420"/>
      </w:pPr>
      <w:rPr>
        <w:rFonts w:ascii="Wingdings" w:hAnsi="Wingdings" w:hint="default"/>
      </w:rPr>
    </w:lvl>
    <w:lvl w:ilvl="7" w:tplc="0409000B" w:tentative="1">
      <w:start w:val="1"/>
      <w:numFmt w:val="bullet"/>
      <w:lvlText w:val=""/>
      <w:lvlJc w:val="left"/>
      <w:pPr>
        <w:ind w:left="4920" w:hanging="420"/>
      </w:pPr>
      <w:rPr>
        <w:rFonts w:ascii="Wingdings" w:hAnsi="Wingdings" w:hint="default"/>
      </w:rPr>
    </w:lvl>
    <w:lvl w:ilvl="8" w:tplc="0409000D" w:tentative="1">
      <w:start w:val="1"/>
      <w:numFmt w:val="bullet"/>
      <w:lvlText w:val=""/>
      <w:lvlJc w:val="left"/>
      <w:pPr>
        <w:ind w:left="5340" w:hanging="420"/>
      </w:pPr>
      <w:rPr>
        <w:rFonts w:ascii="Wingdings" w:hAnsi="Wingdings" w:hint="default"/>
      </w:rPr>
    </w:lvl>
  </w:abstractNum>
  <w:abstractNum w:abstractNumId="2" w15:restartNumberingAfterBreak="0">
    <w:nsid w:val="20CD2369"/>
    <w:multiLevelType w:val="hybridMultilevel"/>
    <w:tmpl w:val="E7FA04AC"/>
    <w:lvl w:ilvl="0" w:tplc="04090001">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 w15:restartNumberingAfterBreak="0">
    <w:nsid w:val="3A4E14DF"/>
    <w:multiLevelType w:val="hybridMultilevel"/>
    <w:tmpl w:val="4AF40B68"/>
    <w:lvl w:ilvl="0" w:tplc="0409000B">
      <w:start w:val="1"/>
      <w:numFmt w:val="bullet"/>
      <w:lvlText w:val=""/>
      <w:lvlJc w:val="left"/>
      <w:pPr>
        <w:ind w:left="1560" w:hanging="420"/>
      </w:pPr>
      <w:rPr>
        <w:rFonts w:ascii="Wingdings" w:hAnsi="Wingdings" w:hint="default"/>
      </w:rPr>
    </w:lvl>
    <w:lvl w:ilvl="1" w:tplc="0409000B" w:tentative="1">
      <w:start w:val="1"/>
      <w:numFmt w:val="bullet"/>
      <w:lvlText w:val=""/>
      <w:lvlJc w:val="left"/>
      <w:pPr>
        <w:ind w:left="1980" w:hanging="420"/>
      </w:pPr>
      <w:rPr>
        <w:rFonts w:ascii="Wingdings" w:hAnsi="Wingdings" w:hint="default"/>
      </w:rPr>
    </w:lvl>
    <w:lvl w:ilvl="2" w:tplc="0409000D"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B" w:tentative="1">
      <w:start w:val="1"/>
      <w:numFmt w:val="bullet"/>
      <w:lvlText w:val=""/>
      <w:lvlJc w:val="left"/>
      <w:pPr>
        <w:ind w:left="3240" w:hanging="420"/>
      </w:pPr>
      <w:rPr>
        <w:rFonts w:ascii="Wingdings" w:hAnsi="Wingdings" w:hint="default"/>
      </w:rPr>
    </w:lvl>
    <w:lvl w:ilvl="5" w:tplc="0409000D"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B" w:tentative="1">
      <w:start w:val="1"/>
      <w:numFmt w:val="bullet"/>
      <w:lvlText w:val=""/>
      <w:lvlJc w:val="left"/>
      <w:pPr>
        <w:ind w:left="4500" w:hanging="420"/>
      </w:pPr>
      <w:rPr>
        <w:rFonts w:ascii="Wingdings" w:hAnsi="Wingdings" w:hint="default"/>
      </w:rPr>
    </w:lvl>
    <w:lvl w:ilvl="8" w:tplc="0409000D" w:tentative="1">
      <w:start w:val="1"/>
      <w:numFmt w:val="bullet"/>
      <w:lvlText w:val=""/>
      <w:lvlJc w:val="left"/>
      <w:pPr>
        <w:ind w:left="4920" w:hanging="420"/>
      </w:pPr>
      <w:rPr>
        <w:rFonts w:ascii="Wingdings" w:hAnsi="Wingdings" w:hint="default"/>
      </w:rPr>
    </w:lvl>
  </w:abstractNum>
  <w:abstractNum w:abstractNumId="4" w15:restartNumberingAfterBreak="0">
    <w:nsid w:val="3B2F4AA4"/>
    <w:multiLevelType w:val="hybridMultilevel"/>
    <w:tmpl w:val="89F26EBA"/>
    <w:lvl w:ilvl="0" w:tplc="0409000D">
      <w:start w:val="1"/>
      <w:numFmt w:val="bullet"/>
      <w:lvlText w:val=""/>
      <w:lvlJc w:val="left"/>
      <w:pPr>
        <w:ind w:left="1980" w:hanging="420"/>
      </w:pPr>
      <w:rPr>
        <w:rFonts w:ascii="Wingdings" w:hAnsi="Wingdings" w:hint="default"/>
      </w:rPr>
    </w:lvl>
    <w:lvl w:ilvl="1" w:tplc="0409000B" w:tentative="1">
      <w:start w:val="1"/>
      <w:numFmt w:val="bullet"/>
      <w:lvlText w:val=""/>
      <w:lvlJc w:val="left"/>
      <w:pPr>
        <w:ind w:left="2400" w:hanging="420"/>
      </w:pPr>
      <w:rPr>
        <w:rFonts w:ascii="Wingdings" w:hAnsi="Wingdings" w:hint="default"/>
      </w:rPr>
    </w:lvl>
    <w:lvl w:ilvl="2" w:tplc="0409000D" w:tentative="1">
      <w:start w:val="1"/>
      <w:numFmt w:val="bullet"/>
      <w:lvlText w:val=""/>
      <w:lvlJc w:val="left"/>
      <w:pPr>
        <w:ind w:left="2820" w:hanging="420"/>
      </w:pPr>
      <w:rPr>
        <w:rFonts w:ascii="Wingdings" w:hAnsi="Wingdings" w:hint="default"/>
      </w:rPr>
    </w:lvl>
    <w:lvl w:ilvl="3" w:tplc="04090001" w:tentative="1">
      <w:start w:val="1"/>
      <w:numFmt w:val="bullet"/>
      <w:lvlText w:val=""/>
      <w:lvlJc w:val="left"/>
      <w:pPr>
        <w:ind w:left="3240" w:hanging="420"/>
      </w:pPr>
      <w:rPr>
        <w:rFonts w:ascii="Wingdings" w:hAnsi="Wingdings" w:hint="default"/>
      </w:rPr>
    </w:lvl>
    <w:lvl w:ilvl="4" w:tplc="0409000B" w:tentative="1">
      <w:start w:val="1"/>
      <w:numFmt w:val="bullet"/>
      <w:lvlText w:val=""/>
      <w:lvlJc w:val="left"/>
      <w:pPr>
        <w:ind w:left="3660" w:hanging="420"/>
      </w:pPr>
      <w:rPr>
        <w:rFonts w:ascii="Wingdings" w:hAnsi="Wingdings" w:hint="default"/>
      </w:rPr>
    </w:lvl>
    <w:lvl w:ilvl="5" w:tplc="0409000D" w:tentative="1">
      <w:start w:val="1"/>
      <w:numFmt w:val="bullet"/>
      <w:lvlText w:val=""/>
      <w:lvlJc w:val="left"/>
      <w:pPr>
        <w:ind w:left="4080" w:hanging="420"/>
      </w:pPr>
      <w:rPr>
        <w:rFonts w:ascii="Wingdings" w:hAnsi="Wingdings" w:hint="default"/>
      </w:rPr>
    </w:lvl>
    <w:lvl w:ilvl="6" w:tplc="04090001" w:tentative="1">
      <w:start w:val="1"/>
      <w:numFmt w:val="bullet"/>
      <w:lvlText w:val=""/>
      <w:lvlJc w:val="left"/>
      <w:pPr>
        <w:ind w:left="4500" w:hanging="420"/>
      </w:pPr>
      <w:rPr>
        <w:rFonts w:ascii="Wingdings" w:hAnsi="Wingdings" w:hint="default"/>
      </w:rPr>
    </w:lvl>
    <w:lvl w:ilvl="7" w:tplc="0409000B" w:tentative="1">
      <w:start w:val="1"/>
      <w:numFmt w:val="bullet"/>
      <w:lvlText w:val=""/>
      <w:lvlJc w:val="left"/>
      <w:pPr>
        <w:ind w:left="4920" w:hanging="420"/>
      </w:pPr>
      <w:rPr>
        <w:rFonts w:ascii="Wingdings" w:hAnsi="Wingdings" w:hint="default"/>
      </w:rPr>
    </w:lvl>
    <w:lvl w:ilvl="8" w:tplc="0409000D" w:tentative="1">
      <w:start w:val="1"/>
      <w:numFmt w:val="bullet"/>
      <w:lvlText w:val=""/>
      <w:lvlJc w:val="left"/>
      <w:pPr>
        <w:ind w:left="5340" w:hanging="420"/>
      </w:pPr>
      <w:rPr>
        <w:rFonts w:ascii="Wingdings" w:hAnsi="Wingdings" w:hint="default"/>
      </w:rPr>
    </w:lvl>
  </w:abstractNum>
  <w:abstractNum w:abstractNumId="5" w15:restartNumberingAfterBreak="0">
    <w:nsid w:val="3CD43F7A"/>
    <w:multiLevelType w:val="hybridMultilevel"/>
    <w:tmpl w:val="DCB005E4"/>
    <w:lvl w:ilvl="0" w:tplc="0409000D">
      <w:start w:val="1"/>
      <w:numFmt w:val="bullet"/>
      <w:lvlText w:val=""/>
      <w:lvlJc w:val="left"/>
      <w:pPr>
        <w:ind w:left="1980" w:hanging="420"/>
      </w:pPr>
      <w:rPr>
        <w:rFonts w:ascii="Wingdings" w:hAnsi="Wingdings" w:hint="default"/>
      </w:rPr>
    </w:lvl>
    <w:lvl w:ilvl="1" w:tplc="0409000B" w:tentative="1">
      <w:start w:val="1"/>
      <w:numFmt w:val="bullet"/>
      <w:lvlText w:val=""/>
      <w:lvlJc w:val="left"/>
      <w:pPr>
        <w:ind w:left="2400" w:hanging="420"/>
      </w:pPr>
      <w:rPr>
        <w:rFonts w:ascii="Wingdings" w:hAnsi="Wingdings" w:hint="default"/>
      </w:rPr>
    </w:lvl>
    <w:lvl w:ilvl="2" w:tplc="0409000D" w:tentative="1">
      <w:start w:val="1"/>
      <w:numFmt w:val="bullet"/>
      <w:lvlText w:val=""/>
      <w:lvlJc w:val="left"/>
      <w:pPr>
        <w:ind w:left="2820" w:hanging="420"/>
      </w:pPr>
      <w:rPr>
        <w:rFonts w:ascii="Wingdings" w:hAnsi="Wingdings" w:hint="default"/>
      </w:rPr>
    </w:lvl>
    <w:lvl w:ilvl="3" w:tplc="04090001" w:tentative="1">
      <w:start w:val="1"/>
      <w:numFmt w:val="bullet"/>
      <w:lvlText w:val=""/>
      <w:lvlJc w:val="left"/>
      <w:pPr>
        <w:ind w:left="3240" w:hanging="420"/>
      </w:pPr>
      <w:rPr>
        <w:rFonts w:ascii="Wingdings" w:hAnsi="Wingdings" w:hint="default"/>
      </w:rPr>
    </w:lvl>
    <w:lvl w:ilvl="4" w:tplc="0409000B" w:tentative="1">
      <w:start w:val="1"/>
      <w:numFmt w:val="bullet"/>
      <w:lvlText w:val=""/>
      <w:lvlJc w:val="left"/>
      <w:pPr>
        <w:ind w:left="3660" w:hanging="420"/>
      </w:pPr>
      <w:rPr>
        <w:rFonts w:ascii="Wingdings" w:hAnsi="Wingdings" w:hint="default"/>
      </w:rPr>
    </w:lvl>
    <w:lvl w:ilvl="5" w:tplc="0409000D" w:tentative="1">
      <w:start w:val="1"/>
      <w:numFmt w:val="bullet"/>
      <w:lvlText w:val=""/>
      <w:lvlJc w:val="left"/>
      <w:pPr>
        <w:ind w:left="4080" w:hanging="420"/>
      </w:pPr>
      <w:rPr>
        <w:rFonts w:ascii="Wingdings" w:hAnsi="Wingdings" w:hint="default"/>
      </w:rPr>
    </w:lvl>
    <w:lvl w:ilvl="6" w:tplc="04090001" w:tentative="1">
      <w:start w:val="1"/>
      <w:numFmt w:val="bullet"/>
      <w:lvlText w:val=""/>
      <w:lvlJc w:val="left"/>
      <w:pPr>
        <w:ind w:left="4500" w:hanging="420"/>
      </w:pPr>
      <w:rPr>
        <w:rFonts w:ascii="Wingdings" w:hAnsi="Wingdings" w:hint="default"/>
      </w:rPr>
    </w:lvl>
    <w:lvl w:ilvl="7" w:tplc="0409000B" w:tentative="1">
      <w:start w:val="1"/>
      <w:numFmt w:val="bullet"/>
      <w:lvlText w:val=""/>
      <w:lvlJc w:val="left"/>
      <w:pPr>
        <w:ind w:left="4920" w:hanging="420"/>
      </w:pPr>
      <w:rPr>
        <w:rFonts w:ascii="Wingdings" w:hAnsi="Wingdings" w:hint="default"/>
      </w:rPr>
    </w:lvl>
    <w:lvl w:ilvl="8" w:tplc="0409000D" w:tentative="1">
      <w:start w:val="1"/>
      <w:numFmt w:val="bullet"/>
      <w:lvlText w:val=""/>
      <w:lvlJc w:val="left"/>
      <w:pPr>
        <w:ind w:left="5340" w:hanging="420"/>
      </w:pPr>
      <w:rPr>
        <w:rFonts w:ascii="Wingdings" w:hAnsi="Wingdings" w:hint="default"/>
      </w:rPr>
    </w:lvl>
  </w:abstractNum>
  <w:abstractNum w:abstractNumId="6" w15:restartNumberingAfterBreak="0">
    <w:nsid w:val="7BBF301B"/>
    <w:multiLevelType w:val="hybridMultilevel"/>
    <w:tmpl w:val="4B489308"/>
    <w:lvl w:ilvl="0" w:tplc="0409000D">
      <w:start w:val="1"/>
      <w:numFmt w:val="bullet"/>
      <w:lvlText w:val=""/>
      <w:lvlJc w:val="left"/>
      <w:pPr>
        <w:ind w:left="1980" w:hanging="420"/>
      </w:pPr>
      <w:rPr>
        <w:rFonts w:ascii="Wingdings" w:hAnsi="Wingdings" w:hint="default"/>
      </w:rPr>
    </w:lvl>
    <w:lvl w:ilvl="1" w:tplc="0409000B" w:tentative="1">
      <w:start w:val="1"/>
      <w:numFmt w:val="bullet"/>
      <w:lvlText w:val=""/>
      <w:lvlJc w:val="left"/>
      <w:pPr>
        <w:ind w:left="2400" w:hanging="420"/>
      </w:pPr>
      <w:rPr>
        <w:rFonts w:ascii="Wingdings" w:hAnsi="Wingdings" w:hint="default"/>
      </w:rPr>
    </w:lvl>
    <w:lvl w:ilvl="2" w:tplc="0409000D" w:tentative="1">
      <w:start w:val="1"/>
      <w:numFmt w:val="bullet"/>
      <w:lvlText w:val=""/>
      <w:lvlJc w:val="left"/>
      <w:pPr>
        <w:ind w:left="2820" w:hanging="420"/>
      </w:pPr>
      <w:rPr>
        <w:rFonts w:ascii="Wingdings" w:hAnsi="Wingdings" w:hint="default"/>
      </w:rPr>
    </w:lvl>
    <w:lvl w:ilvl="3" w:tplc="04090001" w:tentative="1">
      <w:start w:val="1"/>
      <w:numFmt w:val="bullet"/>
      <w:lvlText w:val=""/>
      <w:lvlJc w:val="left"/>
      <w:pPr>
        <w:ind w:left="3240" w:hanging="420"/>
      </w:pPr>
      <w:rPr>
        <w:rFonts w:ascii="Wingdings" w:hAnsi="Wingdings" w:hint="default"/>
      </w:rPr>
    </w:lvl>
    <w:lvl w:ilvl="4" w:tplc="0409000B" w:tentative="1">
      <w:start w:val="1"/>
      <w:numFmt w:val="bullet"/>
      <w:lvlText w:val=""/>
      <w:lvlJc w:val="left"/>
      <w:pPr>
        <w:ind w:left="3660" w:hanging="420"/>
      </w:pPr>
      <w:rPr>
        <w:rFonts w:ascii="Wingdings" w:hAnsi="Wingdings" w:hint="default"/>
      </w:rPr>
    </w:lvl>
    <w:lvl w:ilvl="5" w:tplc="0409000D" w:tentative="1">
      <w:start w:val="1"/>
      <w:numFmt w:val="bullet"/>
      <w:lvlText w:val=""/>
      <w:lvlJc w:val="left"/>
      <w:pPr>
        <w:ind w:left="4080" w:hanging="420"/>
      </w:pPr>
      <w:rPr>
        <w:rFonts w:ascii="Wingdings" w:hAnsi="Wingdings" w:hint="default"/>
      </w:rPr>
    </w:lvl>
    <w:lvl w:ilvl="6" w:tplc="04090001" w:tentative="1">
      <w:start w:val="1"/>
      <w:numFmt w:val="bullet"/>
      <w:lvlText w:val=""/>
      <w:lvlJc w:val="left"/>
      <w:pPr>
        <w:ind w:left="4500" w:hanging="420"/>
      </w:pPr>
      <w:rPr>
        <w:rFonts w:ascii="Wingdings" w:hAnsi="Wingdings" w:hint="default"/>
      </w:rPr>
    </w:lvl>
    <w:lvl w:ilvl="7" w:tplc="0409000B" w:tentative="1">
      <w:start w:val="1"/>
      <w:numFmt w:val="bullet"/>
      <w:lvlText w:val=""/>
      <w:lvlJc w:val="left"/>
      <w:pPr>
        <w:ind w:left="4920" w:hanging="420"/>
      </w:pPr>
      <w:rPr>
        <w:rFonts w:ascii="Wingdings" w:hAnsi="Wingdings" w:hint="default"/>
      </w:rPr>
    </w:lvl>
    <w:lvl w:ilvl="8" w:tplc="0409000D" w:tentative="1">
      <w:start w:val="1"/>
      <w:numFmt w:val="bullet"/>
      <w:lvlText w:val=""/>
      <w:lvlJc w:val="left"/>
      <w:pPr>
        <w:ind w:left="5340" w:hanging="420"/>
      </w:pPr>
      <w:rPr>
        <w:rFonts w:ascii="Wingdings" w:hAnsi="Wingdings" w:hint="default"/>
      </w:rPr>
    </w:lvl>
  </w:abstractNum>
  <w:abstractNum w:abstractNumId="7" w15:restartNumberingAfterBreak="0">
    <w:nsid w:val="7DB71E19"/>
    <w:multiLevelType w:val="hybridMultilevel"/>
    <w:tmpl w:val="B28E67D2"/>
    <w:lvl w:ilvl="0" w:tplc="0409000D">
      <w:start w:val="1"/>
      <w:numFmt w:val="bullet"/>
      <w:lvlText w:val=""/>
      <w:lvlJc w:val="left"/>
      <w:pPr>
        <w:ind w:left="1980" w:hanging="420"/>
      </w:pPr>
      <w:rPr>
        <w:rFonts w:ascii="Wingdings" w:hAnsi="Wingdings" w:hint="default"/>
      </w:rPr>
    </w:lvl>
    <w:lvl w:ilvl="1" w:tplc="0409000B" w:tentative="1">
      <w:start w:val="1"/>
      <w:numFmt w:val="bullet"/>
      <w:lvlText w:val=""/>
      <w:lvlJc w:val="left"/>
      <w:pPr>
        <w:ind w:left="2400" w:hanging="420"/>
      </w:pPr>
      <w:rPr>
        <w:rFonts w:ascii="Wingdings" w:hAnsi="Wingdings" w:hint="default"/>
      </w:rPr>
    </w:lvl>
    <w:lvl w:ilvl="2" w:tplc="0409000D" w:tentative="1">
      <w:start w:val="1"/>
      <w:numFmt w:val="bullet"/>
      <w:lvlText w:val=""/>
      <w:lvlJc w:val="left"/>
      <w:pPr>
        <w:ind w:left="2820" w:hanging="420"/>
      </w:pPr>
      <w:rPr>
        <w:rFonts w:ascii="Wingdings" w:hAnsi="Wingdings" w:hint="default"/>
      </w:rPr>
    </w:lvl>
    <w:lvl w:ilvl="3" w:tplc="04090001" w:tentative="1">
      <w:start w:val="1"/>
      <w:numFmt w:val="bullet"/>
      <w:lvlText w:val=""/>
      <w:lvlJc w:val="left"/>
      <w:pPr>
        <w:ind w:left="3240" w:hanging="420"/>
      </w:pPr>
      <w:rPr>
        <w:rFonts w:ascii="Wingdings" w:hAnsi="Wingdings" w:hint="default"/>
      </w:rPr>
    </w:lvl>
    <w:lvl w:ilvl="4" w:tplc="0409000B" w:tentative="1">
      <w:start w:val="1"/>
      <w:numFmt w:val="bullet"/>
      <w:lvlText w:val=""/>
      <w:lvlJc w:val="left"/>
      <w:pPr>
        <w:ind w:left="3660" w:hanging="420"/>
      </w:pPr>
      <w:rPr>
        <w:rFonts w:ascii="Wingdings" w:hAnsi="Wingdings" w:hint="default"/>
      </w:rPr>
    </w:lvl>
    <w:lvl w:ilvl="5" w:tplc="0409000D" w:tentative="1">
      <w:start w:val="1"/>
      <w:numFmt w:val="bullet"/>
      <w:lvlText w:val=""/>
      <w:lvlJc w:val="left"/>
      <w:pPr>
        <w:ind w:left="4080" w:hanging="420"/>
      </w:pPr>
      <w:rPr>
        <w:rFonts w:ascii="Wingdings" w:hAnsi="Wingdings" w:hint="default"/>
      </w:rPr>
    </w:lvl>
    <w:lvl w:ilvl="6" w:tplc="04090001" w:tentative="1">
      <w:start w:val="1"/>
      <w:numFmt w:val="bullet"/>
      <w:lvlText w:val=""/>
      <w:lvlJc w:val="left"/>
      <w:pPr>
        <w:ind w:left="4500" w:hanging="420"/>
      </w:pPr>
      <w:rPr>
        <w:rFonts w:ascii="Wingdings" w:hAnsi="Wingdings" w:hint="default"/>
      </w:rPr>
    </w:lvl>
    <w:lvl w:ilvl="7" w:tplc="0409000B" w:tentative="1">
      <w:start w:val="1"/>
      <w:numFmt w:val="bullet"/>
      <w:lvlText w:val=""/>
      <w:lvlJc w:val="left"/>
      <w:pPr>
        <w:ind w:left="4920" w:hanging="420"/>
      </w:pPr>
      <w:rPr>
        <w:rFonts w:ascii="Wingdings" w:hAnsi="Wingdings" w:hint="default"/>
      </w:rPr>
    </w:lvl>
    <w:lvl w:ilvl="8" w:tplc="0409000D" w:tentative="1">
      <w:start w:val="1"/>
      <w:numFmt w:val="bullet"/>
      <w:lvlText w:val=""/>
      <w:lvlJc w:val="left"/>
      <w:pPr>
        <w:ind w:left="5340" w:hanging="420"/>
      </w:pPr>
      <w:rPr>
        <w:rFonts w:ascii="Wingdings" w:hAnsi="Wingdings" w:hint="default"/>
      </w:rPr>
    </w:lvl>
  </w:abstractNum>
  <w:abstractNum w:abstractNumId="8" w15:restartNumberingAfterBreak="0">
    <w:nsid w:val="7DE46223"/>
    <w:multiLevelType w:val="hybridMultilevel"/>
    <w:tmpl w:val="91CCB26C"/>
    <w:lvl w:ilvl="0" w:tplc="0409000D">
      <w:start w:val="1"/>
      <w:numFmt w:val="bullet"/>
      <w:lvlText w:val=""/>
      <w:lvlJc w:val="left"/>
      <w:pPr>
        <w:ind w:left="1980" w:hanging="420"/>
      </w:pPr>
      <w:rPr>
        <w:rFonts w:ascii="Wingdings" w:hAnsi="Wingdings" w:hint="default"/>
      </w:rPr>
    </w:lvl>
    <w:lvl w:ilvl="1" w:tplc="0409000B" w:tentative="1">
      <w:start w:val="1"/>
      <w:numFmt w:val="bullet"/>
      <w:lvlText w:val=""/>
      <w:lvlJc w:val="left"/>
      <w:pPr>
        <w:ind w:left="2400" w:hanging="420"/>
      </w:pPr>
      <w:rPr>
        <w:rFonts w:ascii="Wingdings" w:hAnsi="Wingdings" w:hint="default"/>
      </w:rPr>
    </w:lvl>
    <w:lvl w:ilvl="2" w:tplc="0409000D" w:tentative="1">
      <w:start w:val="1"/>
      <w:numFmt w:val="bullet"/>
      <w:lvlText w:val=""/>
      <w:lvlJc w:val="left"/>
      <w:pPr>
        <w:ind w:left="2820" w:hanging="420"/>
      </w:pPr>
      <w:rPr>
        <w:rFonts w:ascii="Wingdings" w:hAnsi="Wingdings" w:hint="default"/>
      </w:rPr>
    </w:lvl>
    <w:lvl w:ilvl="3" w:tplc="04090001" w:tentative="1">
      <w:start w:val="1"/>
      <w:numFmt w:val="bullet"/>
      <w:lvlText w:val=""/>
      <w:lvlJc w:val="left"/>
      <w:pPr>
        <w:ind w:left="3240" w:hanging="420"/>
      </w:pPr>
      <w:rPr>
        <w:rFonts w:ascii="Wingdings" w:hAnsi="Wingdings" w:hint="default"/>
      </w:rPr>
    </w:lvl>
    <w:lvl w:ilvl="4" w:tplc="0409000B" w:tentative="1">
      <w:start w:val="1"/>
      <w:numFmt w:val="bullet"/>
      <w:lvlText w:val=""/>
      <w:lvlJc w:val="left"/>
      <w:pPr>
        <w:ind w:left="3660" w:hanging="420"/>
      </w:pPr>
      <w:rPr>
        <w:rFonts w:ascii="Wingdings" w:hAnsi="Wingdings" w:hint="default"/>
      </w:rPr>
    </w:lvl>
    <w:lvl w:ilvl="5" w:tplc="0409000D" w:tentative="1">
      <w:start w:val="1"/>
      <w:numFmt w:val="bullet"/>
      <w:lvlText w:val=""/>
      <w:lvlJc w:val="left"/>
      <w:pPr>
        <w:ind w:left="4080" w:hanging="420"/>
      </w:pPr>
      <w:rPr>
        <w:rFonts w:ascii="Wingdings" w:hAnsi="Wingdings" w:hint="default"/>
      </w:rPr>
    </w:lvl>
    <w:lvl w:ilvl="6" w:tplc="04090001" w:tentative="1">
      <w:start w:val="1"/>
      <w:numFmt w:val="bullet"/>
      <w:lvlText w:val=""/>
      <w:lvlJc w:val="left"/>
      <w:pPr>
        <w:ind w:left="4500" w:hanging="420"/>
      </w:pPr>
      <w:rPr>
        <w:rFonts w:ascii="Wingdings" w:hAnsi="Wingdings" w:hint="default"/>
      </w:rPr>
    </w:lvl>
    <w:lvl w:ilvl="7" w:tplc="0409000B" w:tentative="1">
      <w:start w:val="1"/>
      <w:numFmt w:val="bullet"/>
      <w:lvlText w:val=""/>
      <w:lvlJc w:val="left"/>
      <w:pPr>
        <w:ind w:left="4920" w:hanging="420"/>
      </w:pPr>
      <w:rPr>
        <w:rFonts w:ascii="Wingdings" w:hAnsi="Wingdings" w:hint="default"/>
      </w:rPr>
    </w:lvl>
    <w:lvl w:ilvl="8" w:tplc="0409000D" w:tentative="1">
      <w:start w:val="1"/>
      <w:numFmt w:val="bullet"/>
      <w:lvlText w:val=""/>
      <w:lvlJc w:val="left"/>
      <w:pPr>
        <w:ind w:left="5340" w:hanging="420"/>
      </w:pPr>
      <w:rPr>
        <w:rFonts w:ascii="Wingdings" w:hAnsi="Wingdings" w:hint="default"/>
      </w:rPr>
    </w:lvl>
  </w:abstractNum>
  <w:num w:numId="1">
    <w:abstractNumId w:val="2"/>
  </w:num>
  <w:num w:numId="2">
    <w:abstractNumId w:val="3"/>
  </w:num>
  <w:num w:numId="3">
    <w:abstractNumId w:val="7"/>
  </w:num>
  <w:num w:numId="4">
    <w:abstractNumId w:val="6"/>
  </w:num>
  <w:num w:numId="5">
    <w:abstractNumId w:val="5"/>
  </w:num>
  <w:num w:numId="6">
    <w:abstractNumId w:val="4"/>
  </w:num>
  <w:num w:numId="7">
    <w:abstractNumId w:val="0"/>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mailMerge>
    <w:mainDocumentType w:val="formLetters"/>
    <w:dataType w:val="textFile"/>
    <w:activeRecord w:val="-1"/>
  </w:mailMerge>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579"/>
    <w:rsid w:val="000714D7"/>
    <w:rsid w:val="000800FA"/>
    <w:rsid w:val="000E4BEF"/>
    <w:rsid w:val="00110596"/>
    <w:rsid w:val="00117FBB"/>
    <w:rsid w:val="00120AD4"/>
    <w:rsid w:val="0012704F"/>
    <w:rsid w:val="001270B0"/>
    <w:rsid w:val="00173E7B"/>
    <w:rsid w:val="001950D4"/>
    <w:rsid w:val="001F229C"/>
    <w:rsid w:val="00234E6F"/>
    <w:rsid w:val="002773B1"/>
    <w:rsid w:val="002B3920"/>
    <w:rsid w:val="002E6F42"/>
    <w:rsid w:val="002F2744"/>
    <w:rsid w:val="00300736"/>
    <w:rsid w:val="00306230"/>
    <w:rsid w:val="003111E6"/>
    <w:rsid w:val="003273C3"/>
    <w:rsid w:val="00327613"/>
    <w:rsid w:val="00327709"/>
    <w:rsid w:val="00342DA1"/>
    <w:rsid w:val="00363364"/>
    <w:rsid w:val="00374BA6"/>
    <w:rsid w:val="00380AFB"/>
    <w:rsid w:val="00381329"/>
    <w:rsid w:val="003C0825"/>
    <w:rsid w:val="00415E57"/>
    <w:rsid w:val="00423133"/>
    <w:rsid w:val="0046326C"/>
    <w:rsid w:val="00482008"/>
    <w:rsid w:val="0049010A"/>
    <w:rsid w:val="004B463C"/>
    <w:rsid w:val="004D5356"/>
    <w:rsid w:val="004E033B"/>
    <w:rsid w:val="00533ECD"/>
    <w:rsid w:val="00543975"/>
    <w:rsid w:val="00553CC8"/>
    <w:rsid w:val="00564DE9"/>
    <w:rsid w:val="00574E90"/>
    <w:rsid w:val="00582C84"/>
    <w:rsid w:val="005A70DB"/>
    <w:rsid w:val="005B2C63"/>
    <w:rsid w:val="005C5442"/>
    <w:rsid w:val="005D124A"/>
    <w:rsid w:val="005D4B4F"/>
    <w:rsid w:val="00646BD7"/>
    <w:rsid w:val="006D7F6D"/>
    <w:rsid w:val="00702579"/>
    <w:rsid w:val="00704A61"/>
    <w:rsid w:val="00712B71"/>
    <w:rsid w:val="0071550C"/>
    <w:rsid w:val="00717517"/>
    <w:rsid w:val="00724294"/>
    <w:rsid w:val="00725204"/>
    <w:rsid w:val="00732DD5"/>
    <w:rsid w:val="007A7F73"/>
    <w:rsid w:val="007B05C5"/>
    <w:rsid w:val="007C5893"/>
    <w:rsid w:val="0080263F"/>
    <w:rsid w:val="00807B5E"/>
    <w:rsid w:val="00823B71"/>
    <w:rsid w:val="00823E1A"/>
    <w:rsid w:val="008248C2"/>
    <w:rsid w:val="008351E7"/>
    <w:rsid w:val="00854164"/>
    <w:rsid w:val="008B53B9"/>
    <w:rsid w:val="008B6018"/>
    <w:rsid w:val="008C73D1"/>
    <w:rsid w:val="008F3AC7"/>
    <w:rsid w:val="00933F69"/>
    <w:rsid w:val="00966958"/>
    <w:rsid w:val="00974B25"/>
    <w:rsid w:val="00981B64"/>
    <w:rsid w:val="009F084A"/>
    <w:rsid w:val="009F1401"/>
    <w:rsid w:val="009F48A5"/>
    <w:rsid w:val="00A10268"/>
    <w:rsid w:val="00A323D2"/>
    <w:rsid w:val="00AB4FCA"/>
    <w:rsid w:val="00B802AE"/>
    <w:rsid w:val="00B944C2"/>
    <w:rsid w:val="00BB08AD"/>
    <w:rsid w:val="00BE0CA0"/>
    <w:rsid w:val="00C030AE"/>
    <w:rsid w:val="00C11B59"/>
    <w:rsid w:val="00C260B1"/>
    <w:rsid w:val="00C36AE3"/>
    <w:rsid w:val="00C9072D"/>
    <w:rsid w:val="00C921D2"/>
    <w:rsid w:val="00CB1A4D"/>
    <w:rsid w:val="00CE6391"/>
    <w:rsid w:val="00D613E7"/>
    <w:rsid w:val="00D97A3E"/>
    <w:rsid w:val="00DB1A89"/>
    <w:rsid w:val="00DC69D8"/>
    <w:rsid w:val="00E12D42"/>
    <w:rsid w:val="00E15EC7"/>
    <w:rsid w:val="00E30B32"/>
    <w:rsid w:val="00E36A14"/>
    <w:rsid w:val="00E5409C"/>
    <w:rsid w:val="00E97357"/>
    <w:rsid w:val="00E97491"/>
    <w:rsid w:val="00EC763D"/>
    <w:rsid w:val="00EE2315"/>
    <w:rsid w:val="00EF750F"/>
    <w:rsid w:val="00F1031C"/>
    <w:rsid w:val="00F13EA1"/>
    <w:rsid w:val="00F36A47"/>
    <w:rsid w:val="00F411A9"/>
    <w:rsid w:val="00F84AA4"/>
    <w:rsid w:val="00FC1CC8"/>
    <w:rsid w:val="00FF146F"/>
    <w:rsid w:val="00FF2A90"/>
    <w:rsid w:val="00FF5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34D27AC"/>
  <w15:chartTrackingRefBased/>
  <w15:docId w15:val="{400C9062-DD59-47AF-8BE3-F2454F9FF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 w:type="paragraph" w:styleId="ad">
    <w:name w:val="Body Text"/>
    <w:basedOn w:val="a"/>
    <w:link w:val="ae"/>
    <w:uiPriority w:val="1"/>
    <w:qFormat/>
    <w:rsid w:val="00702579"/>
    <w:pPr>
      <w:autoSpaceDE w:val="0"/>
      <w:autoSpaceDN w:val="0"/>
      <w:jc w:val="left"/>
    </w:pPr>
    <w:rPr>
      <w:rFonts w:ascii="ＭＳ ゴシック" w:eastAsia="ＭＳ ゴシック" w:hAnsi="ＭＳ ゴシック" w:cs="ＭＳ ゴシック"/>
      <w:kern w:val="0"/>
      <w:sz w:val="24"/>
      <w:szCs w:val="24"/>
      <w:lang w:val="ja-JP" w:bidi="ja-JP"/>
    </w:rPr>
  </w:style>
  <w:style w:type="character" w:customStyle="1" w:styleId="ae">
    <w:name w:val="本文 (文字)"/>
    <w:basedOn w:val="a0"/>
    <w:link w:val="ad"/>
    <w:uiPriority w:val="1"/>
    <w:rsid w:val="00702579"/>
    <w:rPr>
      <w:rFonts w:ascii="ＭＳ ゴシック" w:eastAsia="ＭＳ ゴシック" w:hAnsi="ＭＳ ゴシック" w:cs="ＭＳ ゴシック"/>
      <w:kern w:val="0"/>
      <w:sz w:val="24"/>
      <w:szCs w:val="24"/>
      <w:lang w:val="ja-JP" w:bidi="ja-JP"/>
    </w:rPr>
  </w:style>
  <w:style w:type="paragraph" w:styleId="af">
    <w:name w:val="List Paragraph"/>
    <w:basedOn w:val="a"/>
    <w:uiPriority w:val="34"/>
    <w:qFormat/>
    <w:rsid w:val="008B53B9"/>
    <w:pPr>
      <w:ind w:leftChars="400" w:left="840"/>
    </w:pPr>
  </w:style>
  <w:style w:type="paragraph" w:customStyle="1" w:styleId="TableParagraph">
    <w:name w:val="Table Paragraph"/>
    <w:basedOn w:val="a"/>
    <w:uiPriority w:val="1"/>
    <w:qFormat/>
    <w:rsid w:val="00E97357"/>
    <w:pPr>
      <w:autoSpaceDE w:val="0"/>
      <w:autoSpaceDN w:val="0"/>
      <w:spacing w:before="4"/>
      <w:ind w:left="105"/>
      <w:jc w:val="left"/>
    </w:pPr>
    <w:rPr>
      <w:rFonts w:ascii="ＭＳ ゴシック" w:eastAsia="ＭＳ ゴシック" w:hAnsi="ＭＳ ゴシック" w:cs="ＭＳ ゴシック"/>
      <w:kern w:val="0"/>
      <w:sz w:val="22"/>
      <w:lang w:val="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1169060212">
                                                  <w:marLeft w:val="0"/>
                                                  <w:marRight w:val="0"/>
                                                  <w:marTop w:val="0"/>
                                                  <w:marBottom w:val="0"/>
                                                  <w:divBdr>
                                                    <w:top w:val="none" w:sz="0" w:space="0" w:color="auto"/>
                                                    <w:left w:val="none" w:sz="0" w:space="0" w:color="auto"/>
                                                    <w:bottom w:val="none" w:sz="0" w:space="0" w:color="auto"/>
                                                    <w:right w:val="none" w:sz="0" w:space="0" w:color="auto"/>
                                                  </w:divBdr>
                                                </w:div>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533376068">
                                                          <w:marLeft w:val="0"/>
                                                          <w:marRight w:val="0"/>
                                                          <w:marTop w:val="0"/>
                                                          <w:marBottom w:val="0"/>
                                                          <w:divBdr>
                                                            <w:top w:val="none" w:sz="0" w:space="0" w:color="auto"/>
                                                            <w:left w:val="none" w:sz="0" w:space="0" w:color="auto"/>
                                                            <w:bottom w:val="none" w:sz="0" w:space="0" w:color="auto"/>
                                                            <w:right w:val="none" w:sz="0" w:space="0" w:color="auto"/>
                                                          </w:divBdr>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ti.go.jp/information_2/downloadfiles/2020_itaku_manual.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c-meti-nri-2021-ext@nri.c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E0CB0B-AD97-4145-8D82-5A690592D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1450</Words>
  <Characters>8265</Characters>
  <Application>Microsoft Office Word</Application>
  <DocSecurity>0</DocSecurity>
  <Lines>68</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cp:lastPrinted>2020-01-21T08:24:00Z</cp:lastPrinted>
  <dcterms:created xsi:type="dcterms:W3CDTF">2021-10-07T14:03:00Z</dcterms:created>
  <dcterms:modified xsi:type="dcterms:W3CDTF">2021-10-07T14:03:00Z</dcterms:modified>
</cp:coreProperties>
</file>