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EC77" w14:textId="77777777" w:rsidR="001952CD" w:rsidRPr="00797812" w:rsidRDefault="001952CD" w:rsidP="001952C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様式第８）</w:t>
      </w:r>
      <w:r w:rsidRPr="00797812">
        <w:rPr>
          <w:rFonts w:asciiTheme="majorEastAsia" w:eastAsiaTheme="majorEastAsia" w:hAnsiTheme="majorEastAsia" w:hint="eastAsia"/>
          <w:sz w:val="20"/>
          <w:szCs w:val="20"/>
        </w:rPr>
        <w:t>（補助事業分類Ａ）</w:t>
      </w:r>
      <w:r w:rsidRPr="00797812">
        <w:rPr>
          <w:rFonts w:asciiTheme="majorEastAsia" w:eastAsiaTheme="majorEastAsia" w:hAnsiTheme="majorEastAsia" w:cs="ＭＳ 明朝" w:hint="eastAsia"/>
          <w:b/>
          <w:sz w:val="20"/>
          <w:szCs w:val="20"/>
          <w:u w:val="wave"/>
        </w:rPr>
        <w:t>（共同申請の場合には、該当する申請者ごとに作成）</w:t>
      </w:r>
    </w:p>
    <w:p w14:paraId="7A726872" w14:textId="77777777" w:rsidR="001952CD" w:rsidRPr="00797812" w:rsidRDefault="001952CD" w:rsidP="001952CD">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121DC7BE" w14:textId="77777777" w:rsidR="001952CD" w:rsidRPr="00797812" w:rsidRDefault="001952CD" w:rsidP="001952CD">
      <w:pPr>
        <w:pStyle w:val="a3"/>
        <w:wordWrap/>
        <w:spacing w:line="300" w:lineRule="exact"/>
        <w:jc w:val="right"/>
        <w:rPr>
          <w:rFonts w:asciiTheme="majorEastAsia" w:eastAsiaTheme="majorEastAsia" w:hAnsiTheme="majorEastAsia"/>
          <w:spacing w:val="0"/>
        </w:rPr>
      </w:pPr>
    </w:p>
    <w:p w14:paraId="1B846DE9" w14:textId="77777777" w:rsidR="001952CD" w:rsidRPr="00797812" w:rsidRDefault="001952CD" w:rsidP="001952CD">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42794BBA" w14:textId="77777777" w:rsidR="001952CD" w:rsidRPr="00797812" w:rsidRDefault="001952CD" w:rsidP="001952CD">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425AEE5E" w14:textId="77777777" w:rsidR="001952CD" w:rsidRPr="00797812" w:rsidRDefault="001952CD" w:rsidP="001952CD">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35777726" w14:textId="77777777" w:rsidR="001952CD" w:rsidRPr="00797812" w:rsidRDefault="001952CD" w:rsidP="001952CD">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4322AEF7" w14:textId="77777777" w:rsidR="001952CD" w:rsidRPr="00797812" w:rsidRDefault="001952CD" w:rsidP="001952CD">
      <w:pPr>
        <w:pStyle w:val="Default"/>
        <w:jc w:val="center"/>
        <w:rPr>
          <w:rFonts w:asciiTheme="majorEastAsia" w:eastAsiaTheme="majorEastAsia" w:hAnsiTheme="majorEastAsia"/>
          <w:color w:val="auto"/>
          <w:sz w:val="23"/>
          <w:szCs w:val="23"/>
        </w:rPr>
      </w:pPr>
    </w:p>
    <w:p w14:paraId="249F227B" w14:textId="1AE04C17" w:rsidR="001952CD" w:rsidRPr="00797812" w:rsidRDefault="001952CD" w:rsidP="001952CD">
      <w:pPr>
        <w:pStyle w:val="a3"/>
        <w:wordWrap/>
        <w:spacing w:line="400" w:lineRule="exact"/>
        <w:ind w:left="426" w:hangingChars="133" w:hanging="426"/>
        <w:jc w:val="left"/>
        <w:rPr>
          <w:rFonts w:asciiTheme="majorEastAsia" w:eastAsiaTheme="majorEastAsia" w:hAnsiTheme="majorEastAsia"/>
        </w:rPr>
      </w:pPr>
      <w:sdt>
        <w:sdtPr>
          <w:rPr>
            <w:rFonts w:asciiTheme="majorEastAsia" w:eastAsiaTheme="majorEastAsia" w:hAnsiTheme="majorEastAsia" w:hint="eastAsia"/>
            <w:sz w:val="32"/>
            <w:szCs w:val="32"/>
          </w:rPr>
          <w:id w:val="-1648739492"/>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32"/>
              <w:szCs w:val="32"/>
            </w:rPr>
            <w:t>☐</w:t>
          </w:r>
        </w:sdtContent>
      </w:sdt>
      <w:r w:rsidRPr="00797812">
        <w:rPr>
          <w:rFonts w:asciiTheme="majorEastAsia" w:eastAsiaTheme="majorEastAsia" w:hAnsiTheme="majorEastAsia" w:hint="eastAsia"/>
        </w:rPr>
        <w:t>誓約書提出要件に該当しません。（※該当しない場合はチェックを入れて提出）</w:t>
      </w:r>
    </w:p>
    <w:p w14:paraId="07FA9FFB" w14:textId="77777777" w:rsidR="001952CD" w:rsidRPr="00797812" w:rsidRDefault="001952CD" w:rsidP="001952CD">
      <w:pPr>
        <w:pStyle w:val="Default"/>
        <w:rPr>
          <w:rFonts w:asciiTheme="majorEastAsia" w:eastAsiaTheme="majorEastAsia" w:hAnsiTheme="majorEastAsia"/>
          <w:color w:val="auto"/>
          <w:sz w:val="23"/>
          <w:szCs w:val="23"/>
        </w:rPr>
      </w:pPr>
    </w:p>
    <w:p w14:paraId="34D804C0" w14:textId="77777777" w:rsidR="001952CD" w:rsidRPr="00797812" w:rsidRDefault="001952CD" w:rsidP="001952CD">
      <w:pPr>
        <w:pStyle w:val="Default"/>
        <w:jc w:val="center"/>
        <w:rPr>
          <w:rFonts w:asciiTheme="majorEastAsia" w:eastAsiaTheme="majorEastAsia" w:hAnsiTheme="majorEastAsia"/>
          <w:color w:val="auto"/>
          <w:sz w:val="23"/>
          <w:szCs w:val="23"/>
        </w:rPr>
      </w:pPr>
    </w:p>
    <w:p w14:paraId="5E3B05CD" w14:textId="77777777" w:rsidR="001952CD" w:rsidRPr="00797812" w:rsidRDefault="001952CD" w:rsidP="001952CD">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蓄電池システムの制御に係るソフトウェアのサイバーセキュリティに関する誓約書</w:t>
      </w:r>
    </w:p>
    <w:p w14:paraId="195A7153" w14:textId="77777777" w:rsidR="001952CD" w:rsidRPr="00797812" w:rsidRDefault="001952CD" w:rsidP="001952CD">
      <w:pPr>
        <w:pStyle w:val="Default"/>
        <w:rPr>
          <w:rFonts w:asciiTheme="majorEastAsia" w:eastAsiaTheme="majorEastAsia" w:hAnsiTheme="majorEastAsia"/>
          <w:color w:val="auto"/>
          <w:sz w:val="23"/>
          <w:szCs w:val="23"/>
        </w:rPr>
      </w:pPr>
    </w:p>
    <w:p w14:paraId="3DBA4D8D" w14:textId="77777777" w:rsidR="001952CD" w:rsidRPr="00797812" w:rsidRDefault="001952CD" w:rsidP="001952CD">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補助金を受給して導入する生産設備の操業開始までの間に、蓄電池システムの制御に係るソフトウェアに関するサイバーセキュリティを確保するために、以下の点について、対応を行うこと</w:t>
      </w:r>
      <w:r w:rsidRPr="00797812">
        <w:rPr>
          <w:rFonts w:asciiTheme="majorEastAsia" w:eastAsiaTheme="majorEastAsia" w:hAnsiTheme="majorEastAsia" w:cs="ＭＳ." w:hint="eastAsia"/>
        </w:rPr>
        <w:t>を誓約いたします。この誓約が虚偽であり、又はこの誓約に反したことにより、当方が不利益を被ることとなっても、異議は一切申し立てません。</w:t>
      </w:r>
    </w:p>
    <w:p w14:paraId="2F3DF03E" w14:textId="77777777" w:rsidR="001952CD" w:rsidRPr="00797812" w:rsidRDefault="001952CD" w:rsidP="001952CD">
      <w:pPr>
        <w:pStyle w:val="a3"/>
        <w:wordWrap/>
        <w:spacing w:line="400" w:lineRule="exact"/>
        <w:rPr>
          <w:rFonts w:asciiTheme="majorEastAsia" w:eastAsiaTheme="majorEastAsia" w:hAnsiTheme="majorEastAsia"/>
        </w:rPr>
      </w:pPr>
    </w:p>
    <w:p w14:paraId="76364214" w14:textId="77777777" w:rsidR="001952CD" w:rsidRPr="00797812" w:rsidRDefault="001952CD" w:rsidP="001952CD">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1A91E504" w14:textId="77777777" w:rsidR="001952CD" w:rsidRPr="00797812" w:rsidRDefault="001952CD" w:rsidP="001952CD">
      <w:pPr>
        <w:pStyle w:val="a3"/>
        <w:wordWrap/>
        <w:spacing w:line="400" w:lineRule="exact"/>
        <w:rPr>
          <w:rFonts w:asciiTheme="majorEastAsia" w:eastAsiaTheme="majorEastAsia" w:hAnsiTheme="majorEastAsia"/>
        </w:rPr>
      </w:pPr>
    </w:p>
    <w:p w14:paraId="6A0B85B8" w14:textId="77777777" w:rsidR="001952CD" w:rsidRPr="00797812" w:rsidRDefault="001952CD" w:rsidP="001952C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システムの制御に係るソフトウェアのサイバーセキュリティ（他社製のソフトウェア調達や外部委託（プログラムの更新を含む。）がある場合は、不正プログラムが組み込まれる等によりシステムダウン等が引き起こされないことを含む。）の脆弱性の評価を行い、適切な対策を講じること。</w:t>
      </w:r>
    </w:p>
    <w:p w14:paraId="5715D7AF" w14:textId="77777777" w:rsidR="001952CD" w:rsidRPr="00797812" w:rsidRDefault="001952CD" w:rsidP="001952C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した蓄電池システムの納入先（導入者又は蓄電池を別製品に組み込む製造事業者（自社内での別部門を含む。））が当該システムのサイバーセキュリティを持続的に確保することを支援するために必要な体制が整備されていること。</w:t>
      </w:r>
    </w:p>
    <w:p w14:paraId="7C00275E" w14:textId="77777777" w:rsidR="001952CD" w:rsidRPr="00797812" w:rsidRDefault="001952CD" w:rsidP="001952CD">
      <w:pPr>
        <w:pStyle w:val="afa"/>
        <w:widowControl/>
        <w:numPr>
          <w:ilvl w:val="0"/>
          <w:numId w:val="19"/>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者（蓄電池システムの制御に係るソフトウェアの製造を行う者。当該ソフトウェアについて、他社製のものの調達や外部委託（プログラムの更新を含む。）がある場合は、当該ソフトウェアの調達先又は外部委託先を含む。）について、過去三年間の実績を含め、国際的に受け入れられた基準等に反していないことその他の開発供給の適切性が確保されていることを確認することができる者であること。</w:t>
      </w:r>
    </w:p>
    <w:p w14:paraId="2CF33656" w14:textId="77777777" w:rsidR="001952CD" w:rsidRPr="00797812" w:rsidRDefault="001952CD" w:rsidP="001952CD">
      <w:pPr>
        <w:widowControl/>
        <w:jc w:val="left"/>
        <w:rPr>
          <w:rFonts w:asciiTheme="majorEastAsia" w:eastAsiaTheme="majorEastAsia" w:hAnsiTheme="majorEastAsia"/>
          <w:sz w:val="20"/>
          <w:szCs w:val="20"/>
        </w:rPr>
      </w:pPr>
    </w:p>
    <w:p w14:paraId="09785E62" w14:textId="77777777" w:rsidR="001952CD" w:rsidRPr="00797812" w:rsidRDefault="001952CD" w:rsidP="001952CD">
      <w:pPr>
        <w:widowControl/>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※国際的に受け入れられた基準とは、国連決議や国際商取引における外国公務員に対する贈賄の防止に関する条約等。</w:t>
      </w:r>
    </w:p>
    <w:p w14:paraId="69C9809C" w14:textId="77777777" w:rsidR="001952CD" w:rsidRPr="00797812" w:rsidRDefault="001952CD" w:rsidP="001952CD">
      <w:pPr>
        <w:widowControl/>
        <w:jc w:val="left"/>
        <w:rPr>
          <w:rFonts w:asciiTheme="majorEastAsia" w:eastAsiaTheme="majorEastAsia" w:hAnsiTheme="majorEastAsia"/>
          <w:sz w:val="20"/>
          <w:szCs w:val="22"/>
        </w:rPr>
      </w:pPr>
      <w:r w:rsidRPr="00797812">
        <w:rPr>
          <w:rFonts w:asciiTheme="majorEastAsia" w:eastAsiaTheme="majorEastAsia" w:hAnsiTheme="majorEastAsia" w:hint="eastAsia"/>
          <w:sz w:val="20"/>
          <w:szCs w:val="20"/>
        </w:rPr>
        <w:t>※その他の開発供給の適切性とは、開発供給を行う事業者の所有関係及びガバナンスの透明性が確保されていること、外国の法的環境等により開発供給の適切性が影響を受けるものでないこと等。</w:t>
      </w:r>
    </w:p>
    <w:p w14:paraId="7257C48C" w14:textId="77777777" w:rsidR="001952CD" w:rsidRPr="00797812" w:rsidRDefault="001952CD" w:rsidP="001952CD">
      <w:pPr>
        <w:pStyle w:val="afa"/>
        <w:widowControl/>
        <w:ind w:leftChars="0" w:left="0"/>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2"/>
        </w:rPr>
        <w:t>※誓約の内容について、事後的に対応状況の確認を求める場合があります。</w:t>
      </w:r>
    </w:p>
    <w:p w14:paraId="5ABA34A0" w14:textId="54656AD9" w:rsidR="0027224F" w:rsidRPr="001952CD" w:rsidRDefault="0027224F" w:rsidP="001952CD">
      <w:pPr>
        <w:widowControl/>
        <w:jc w:val="left"/>
        <w:rPr>
          <w:rFonts w:asciiTheme="majorEastAsia" w:eastAsiaTheme="majorEastAsia" w:hAnsiTheme="majorEastAsia" w:hint="eastAsia"/>
          <w:sz w:val="20"/>
          <w:szCs w:val="20"/>
        </w:rPr>
      </w:pPr>
    </w:p>
    <w:sectPr w:rsidR="0027224F" w:rsidRPr="001952CD"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AB3AD" w14:textId="77777777" w:rsidR="005C61B0" w:rsidRDefault="005C61B0">
      <w:r>
        <w:separator/>
      </w:r>
    </w:p>
  </w:endnote>
  <w:endnote w:type="continuationSeparator" w:id="0">
    <w:p w14:paraId="5C5B4835" w14:textId="77777777" w:rsidR="005C61B0" w:rsidRDefault="005C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ED9DE" w14:textId="77777777" w:rsidR="005C61B0" w:rsidRDefault="005C61B0">
      <w:r>
        <w:separator/>
      </w:r>
    </w:p>
  </w:footnote>
  <w:footnote w:type="continuationSeparator" w:id="0">
    <w:p w14:paraId="6416F656" w14:textId="77777777" w:rsidR="005C61B0" w:rsidRDefault="005C6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2CD"/>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1B0"/>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D7E72"/>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2F8F"/>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3C3"/>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2022-03-24T08:27:00Z</dcterms:created>
  <dcterms:modified xsi:type="dcterms:W3CDTF">2022-08-24T01:48:00Z</dcterms:modified>
</cp:coreProperties>
</file>